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74E" w:rsidRDefault="00D00D2B">
      <w:r>
        <w:t xml:space="preserve"> Code-breaking algorithms have also existed for centuries..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 xml:space="preserve">Many </w:t>
      </w:r>
      <w:r>
        <w:t>applications use a mix of several languages in their construction and use.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Following a consistent programming style often helps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Implementation techniques include imperative lan</w:t>
      </w:r>
      <w:r>
        <w:t>guages (object-oriented or procedural), functional languages, and logic languages.</w:t>
      </w:r>
      <w:r>
        <w:br/>
        <w:t>Some text editors such as Emacs allow GDB to be invoked through them, to provide a visual environment.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>Expert programmers are familiar with a variety of well-estab</w:t>
      </w:r>
      <w:r>
        <w:t>lished algorithms and their respective complexities and use this knowledge to choose algorithms that are best suited to the circumstances.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C857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233083">
    <w:abstractNumId w:val="8"/>
  </w:num>
  <w:num w:numId="2" w16cid:durableId="898250054">
    <w:abstractNumId w:val="6"/>
  </w:num>
  <w:num w:numId="3" w16cid:durableId="1694919261">
    <w:abstractNumId w:val="5"/>
  </w:num>
  <w:num w:numId="4" w16cid:durableId="1374694714">
    <w:abstractNumId w:val="4"/>
  </w:num>
  <w:num w:numId="5" w16cid:durableId="1084258416">
    <w:abstractNumId w:val="7"/>
  </w:num>
  <w:num w:numId="6" w16cid:durableId="309142881">
    <w:abstractNumId w:val="3"/>
  </w:num>
  <w:num w:numId="7" w16cid:durableId="1222980254">
    <w:abstractNumId w:val="2"/>
  </w:num>
  <w:num w:numId="8" w16cid:durableId="693653963">
    <w:abstractNumId w:val="1"/>
  </w:num>
  <w:num w:numId="9" w16cid:durableId="7590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574E"/>
    <w:rsid w:val="00CB0664"/>
    <w:rsid w:val="00D00D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