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550" w:rsidRDefault="001053A9">
      <w:r>
        <w:t xml:space="preserve"> Different programming languages support different styles of programming (called programming paradigms)..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Later a control panel (plug board) added to his 1906 Type I Tabulator allowed it to be programmed fo</w:t>
      </w:r>
      <w:r>
        <w:t>r different jobs, and by the late 1940s, unit record equipment such as the IBM 602 and IBM 604, were programmed by control panels in a similar way, as were the first electronic computers.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</w:t>
      </w:r>
      <w:r>
        <w:t>ng a consistent programming style often helps readability.</w:t>
      </w:r>
      <w:r>
        <w:br/>
        <w:t>Integrated development environments (IDEs) aim to integrate all such 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092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419881">
    <w:abstractNumId w:val="8"/>
  </w:num>
  <w:num w:numId="2" w16cid:durableId="1010839983">
    <w:abstractNumId w:val="6"/>
  </w:num>
  <w:num w:numId="3" w16cid:durableId="833688916">
    <w:abstractNumId w:val="5"/>
  </w:num>
  <w:num w:numId="4" w16cid:durableId="1196431631">
    <w:abstractNumId w:val="4"/>
  </w:num>
  <w:num w:numId="5" w16cid:durableId="592976178">
    <w:abstractNumId w:val="7"/>
  </w:num>
  <w:num w:numId="6" w16cid:durableId="777213055">
    <w:abstractNumId w:val="3"/>
  </w:num>
  <w:num w:numId="7" w16cid:durableId="716927849">
    <w:abstractNumId w:val="2"/>
  </w:num>
  <w:num w:numId="8" w16cid:durableId="1902668219">
    <w:abstractNumId w:val="1"/>
  </w:num>
  <w:num w:numId="9" w16cid:durableId="32679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550"/>
    <w:rsid w:val="001053A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