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983" w:rsidRDefault="00945E19">
      <w:r>
        <w:t>The Unified Modeling Language (UML) is a notation used for both the OOAD and MDA..</w:t>
      </w:r>
      <w:r>
        <w:br/>
        <w:t>He gave the first description of cryptanalysis by frequency analysis, the earliest code-breaking algorithm.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</w:t>
      </w:r>
      <w:r>
        <w:t>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</w:t>
      </w:r>
      <w:r>
        <w:t>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 xml:space="preserve"> Computer programmers are those who write computer software.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</w:t>
      </w:r>
      <w:r>
        <w:t>nt rhythms and drum patterns, via pegs and cams.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</w:p>
    <w:sectPr w:rsidR="00617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349324">
    <w:abstractNumId w:val="8"/>
  </w:num>
  <w:num w:numId="2" w16cid:durableId="112285031">
    <w:abstractNumId w:val="6"/>
  </w:num>
  <w:num w:numId="3" w16cid:durableId="554975334">
    <w:abstractNumId w:val="5"/>
  </w:num>
  <w:num w:numId="4" w16cid:durableId="213736405">
    <w:abstractNumId w:val="4"/>
  </w:num>
  <w:num w:numId="5" w16cid:durableId="397552420">
    <w:abstractNumId w:val="7"/>
  </w:num>
  <w:num w:numId="6" w16cid:durableId="1005279153">
    <w:abstractNumId w:val="3"/>
  </w:num>
  <w:num w:numId="7" w16cid:durableId="1089689960">
    <w:abstractNumId w:val="2"/>
  </w:num>
  <w:num w:numId="8" w16cid:durableId="1709600440">
    <w:abstractNumId w:val="1"/>
  </w:num>
  <w:num w:numId="9" w16cid:durableId="2302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983"/>
    <w:rsid w:val="00945E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