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2E8" w:rsidRDefault="006B6C8E">
      <w:r>
        <w:t>Programming languages are essential for software development..</w:t>
      </w:r>
      <w:r>
        <w:br/>
        <w:t xml:space="preserve"> Allen Downey, in his book How To Think Like A Computer Scientist, writes:</w:t>
      </w:r>
      <w:r>
        <w:br/>
      </w:r>
      <w:r>
        <w:t xml:space="preserve"> Many computer languages provide a mechanism to call functions provided by shared libraries.</w:t>
      </w:r>
      <w:r>
        <w:br/>
        <w:t>Many programmers use forms of Agile software development where the various stages of formal software development are more integrated together into short cycles that take a few weeks rather than years.</w:t>
      </w:r>
      <w:r>
        <w:br/>
        <w:t>Integrated development environments (IDEs) aim to integrate all such help.</w:t>
      </w:r>
      <w:r>
        <w:br/>
        <w:t>When debugging the problem in a GUI, the programmer can try to skip some user interaction from the original problem description and check if re</w:t>
      </w:r>
      <w:r>
        <w:t>maining actions are sufficient for bugs to appear.</w:t>
      </w:r>
      <w:r>
        <w:br/>
        <w:t>It affects the aspects of quality above, including portability, usability and most importantly maintainability.</w:t>
      </w:r>
      <w:r>
        <w:br/>
        <w:t>Normally the first step in debugging is to attempt to reproduce the problem.</w:t>
      </w:r>
      <w:r>
        <w:br/>
      </w:r>
      <w:r>
        <w:br/>
        <w:t>Later a control panel (plug board) added to his 1906 Type I Tabulator allowed it to be programmed for different jobs, and by the late 1940s, unit record equipment such as the IBM 602 and IBM 604, were programmed by control panels in a similar way, as were the first elect</w:t>
      </w:r>
      <w:r>
        <w:t>ronic computers.</w:t>
      </w:r>
      <w:r>
        <w:br/>
        <w:t>Proficient programming usually requires expertise in several different subjects, including knowledge of the application domain, details of programming languages and generic code libraries, specialized algorithms, and formal logic.</w:t>
      </w:r>
      <w:r>
        <w:br/>
        <w:t>However, Charles Babbage had already written his first program for the Analytical Engine in 1837.</w:t>
      </w:r>
      <w:r>
        <w:br/>
        <w:t xml:space="preserve"> Auxiliary tasks accompanying and related to programming include analyzing requirements, testing, debugging (investigating and fixing problems), implementation of bui</w:t>
      </w:r>
      <w:r>
        <w:t>ld systems, and management of derived artifacts, such as programs' machine code.</w:t>
      </w:r>
      <w:r>
        <w:br/>
        <w:t xml:space="preserve"> Some languages are very popular for particular kinds of applications, while some languages are regularly used to write many different kinds of applications.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Code-breaking algorithms have also ex</w:t>
      </w:r>
      <w:r>
        <w:t>isted for centuries.</w:t>
      </w:r>
    </w:p>
    <w:sectPr w:rsidR="003B22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5213828">
    <w:abstractNumId w:val="8"/>
  </w:num>
  <w:num w:numId="2" w16cid:durableId="30883626">
    <w:abstractNumId w:val="6"/>
  </w:num>
  <w:num w:numId="3" w16cid:durableId="556284120">
    <w:abstractNumId w:val="5"/>
  </w:num>
  <w:num w:numId="4" w16cid:durableId="1285187091">
    <w:abstractNumId w:val="4"/>
  </w:num>
  <w:num w:numId="5" w16cid:durableId="1979451943">
    <w:abstractNumId w:val="7"/>
  </w:num>
  <w:num w:numId="6" w16cid:durableId="86200661">
    <w:abstractNumId w:val="3"/>
  </w:num>
  <w:num w:numId="7" w16cid:durableId="894390344">
    <w:abstractNumId w:val="2"/>
  </w:num>
  <w:num w:numId="8" w16cid:durableId="618949714">
    <w:abstractNumId w:val="1"/>
  </w:num>
  <w:num w:numId="9" w16cid:durableId="121457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22E8"/>
    <w:rsid w:val="006B6C8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2023-12-06T05:39:00Z</dcterms:modified>
  <cp:category/>
</cp:coreProperties>
</file>