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9D7" w:rsidRDefault="00AC46A8">
      <w:r>
        <w:t>Normally the first step in debugging is to attempt to reproduce the problem..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</w:t>
      </w:r>
      <w:r>
        <w:t>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Later a control panel (plug board) added to his 1906 Type I Tabulator allowed it to be programmed for different jobs, and by the late </w:t>
      </w:r>
      <w:r>
        <w:t>1940s, unit record equipment such as the IBM 602 and IBM 604, were programmed by control panels in a similar way, as were the first electronic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 early as the 9th century, a pro</w:t>
      </w:r>
      <w:r>
        <w:t>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675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365677">
    <w:abstractNumId w:val="8"/>
  </w:num>
  <w:num w:numId="2" w16cid:durableId="930089080">
    <w:abstractNumId w:val="6"/>
  </w:num>
  <w:num w:numId="3" w16cid:durableId="78911502">
    <w:abstractNumId w:val="5"/>
  </w:num>
  <w:num w:numId="4" w16cid:durableId="1531990994">
    <w:abstractNumId w:val="4"/>
  </w:num>
  <w:num w:numId="5" w16cid:durableId="1668168694">
    <w:abstractNumId w:val="7"/>
  </w:num>
  <w:num w:numId="6" w16cid:durableId="308561511">
    <w:abstractNumId w:val="3"/>
  </w:num>
  <w:num w:numId="7" w16cid:durableId="149105107">
    <w:abstractNumId w:val="2"/>
  </w:num>
  <w:num w:numId="8" w16cid:durableId="419301643">
    <w:abstractNumId w:val="1"/>
  </w:num>
  <w:num w:numId="9" w16cid:durableId="206748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9D7"/>
    <w:rsid w:val="00AA1D8D"/>
    <w:rsid w:val="00AC46A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