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D2B8C" w:rsidRDefault="006F7423">
      <w:r>
        <w:t>For example, COBOL is still strong in corporate data centers often on large mainframe computers, Fortran in engineering applications, scripting languages in Web development, and C in embedded software..</w:t>
      </w:r>
      <w:r>
        <w:br/>
        <w:t xml:space="preserve">Expert programmers are familiar with a variety of </w:t>
      </w:r>
      <w:r>
        <w:t>well-established algorithms and their respective complexities and use this knowledge to choose algorithms that are best suited to the circumstances.</w:t>
      </w:r>
      <w:r>
        <w:br/>
        <w:t>FORTRAN, the first widely used high-level language to have a functional implementation, came out in 1957, and many other languages were soon developed—in particular, COBOL aimed at commercial data processing, and Lisp for computer research.</w:t>
      </w:r>
      <w:r>
        <w:br/>
        <w:t xml:space="preserve">Programmers typically use high-level programming languages that are more easily intelligible to humans than machine code, </w:t>
      </w:r>
      <w:r>
        <w:t>which is directly executed by the central processing unit.</w:t>
      </w:r>
      <w:r>
        <w:br/>
        <w:t>Compilers harnessed the power of computers to make programming easier by allowing programmers to specify calculations by entering a formula using infix notation.</w:t>
      </w:r>
      <w:r>
        <w:br/>
        <w:t xml:space="preserve"> Programmable devices have existed for centuries.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H</w:t>
      </w:r>
      <w:r>
        <w:t>e gave the first description of cryptanalysis by frequency analysis, the earliest code-breaking algorithm.</w:t>
      </w:r>
      <w:r>
        <w:br/>
        <w:t>Some text editors such as Emacs allow GDB to be invoked through them, to provide a visual environment.</w:t>
      </w:r>
      <w:r>
        <w:br/>
        <w:t>However, with the concept of the stored-program computer introduced in 1949, both programs and data were stored and manipulated in the same way in computer memory.</w:t>
      </w:r>
      <w:r>
        <w:br/>
        <w:t>Programming languages are essential for software development.</w:t>
      </w:r>
      <w:r>
        <w:br/>
        <w:t>Languages form an approximate spectrum from "low-level" to "high-level"; "lo</w:t>
      </w:r>
      <w:r>
        <w:t>w-level" languages are typically more machine-oriented and faster to execute, whereas "high-level" languages are more abstract and easier to use but execute less quickly.</w:t>
      </w:r>
      <w:r>
        <w:br/>
        <w:t>Text editors were also developed that allowed changes and corrections to be made much more easily than with punched cards.</w:t>
      </w:r>
      <w:r>
        <w:br/>
        <w:t>They are the building blocks for all software, from the simplest applications to the most sophisticated ones.</w:t>
      </w:r>
      <w:r>
        <w:br/>
        <w:t xml:space="preserve">The choice of language used is subject to many considerations, such as company policy, suitability to task, </w:t>
      </w:r>
      <w:r>
        <w:t>availability of third-party packages, or individual preference.</w:t>
      </w:r>
    </w:p>
    <w:sectPr w:rsidR="008D2B8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15500506">
    <w:abstractNumId w:val="8"/>
  </w:num>
  <w:num w:numId="2" w16cid:durableId="1103459119">
    <w:abstractNumId w:val="6"/>
  </w:num>
  <w:num w:numId="3" w16cid:durableId="1448548113">
    <w:abstractNumId w:val="5"/>
  </w:num>
  <w:num w:numId="4" w16cid:durableId="755052600">
    <w:abstractNumId w:val="4"/>
  </w:num>
  <w:num w:numId="5" w16cid:durableId="158427235">
    <w:abstractNumId w:val="7"/>
  </w:num>
  <w:num w:numId="6" w16cid:durableId="1474911112">
    <w:abstractNumId w:val="3"/>
  </w:num>
  <w:num w:numId="7" w16cid:durableId="2129201241">
    <w:abstractNumId w:val="2"/>
  </w:num>
  <w:num w:numId="8" w16cid:durableId="1849102895">
    <w:abstractNumId w:val="1"/>
  </w:num>
  <w:num w:numId="9" w16cid:durableId="1408722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F7423"/>
    <w:rsid w:val="008D2B8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352</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2023-12-06T05:54:00Z</dcterms:modified>
  <cp:category/>
</cp:coreProperties>
</file>