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2DC" w:rsidRDefault="008D3801">
      <w:r>
        <w:t>Integrated development environments (IDEs) aim to integrate all such help..</w:t>
      </w:r>
      <w:r>
        <w:br/>
      </w:r>
      <w:r>
        <w:br/>
        <w:t>Ideally, the programming language best suited for the task at hand will be selected.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 1801, the Jacquard loom could produce entirely dif</w:t>
      </w:r>
      <w:r>
        <w:t>ferent weaves by changing the "program" – a series of pasteboard cards with holes punched in them.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Many factors, having little or nothing to do with the ability of the computer to efficiently compile and execute the code, contribute to readability.</w:t>
      </w:r>
      <w:r>
        <w:br/>
        <w:t>Trial-and-error/divide-and-conquer is needed: the programmer will try to remove some parts of the origina</w:t>
      </w:r>
      <w:r>
        <w:t>l test case and check if the problem still exists.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This can be a non-trivial task, for example as with parallel processes or some unusual software bugs.</w:t>
      </w:r>
      <w:r>
        <w:br/>
        <w:t xml:space="preserve"> The academic field and the engineering practice of computer programming are both largely concerned with discovering and im</w:t>
      </w:r>
      <w:r>
        <w:t>plementing the most efficient algorithms for a given class of problems.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Code-breaking algorithms have also existed for centu</w:t>
      </w:r>
      <w:r>
        <w:t>ries.</w:t>
      </w:r>
    </w:p>
    <w:sectPr w:rsidR="009B22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7605468">
    <w:abstractNumId w:val="8"/>
  </w:num>
  <w:num w:numId="2" w16cid:durableId="482232530">
    <w:abstractNumId w:val="6"/>
  </w:num>
  <w:num w:numId="3" w16cid:durableId="857161578">
    <w:abstractNumId w:val="5"/>
  </w:num>
  <w:num w:numId="4" w16cid:durableId="886137911">
    <w:abstractNumId w:val="4"/>
  </w:num>
  <w:num w:numId="5" w16cid:durableId="737552545">
    <w:abstractNumId w:val="7"/>
  </w:num>
  <w:num w:numId="6" w16cid:durableId="198204034">
    <w:abstractNumId w:val="3"/>
  </w:num>
  <w:num w:numId="7" w16cid:durableId="1547646266">
    <w:abstractNumId w:val="2"/>
  </w:num>
  <w:num w:numId="8" w16cid:durableId="1544949113">
    <w:abstractNumId w:val="1"/>
  </w:num>
  <w:num w:numId="9" w16cid:durableId="1712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3801"/>
    <w:rsid w:val="009B22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2023-12-06T05:50:00Z</dcterms:modified>
  <cp:category/>
</cp:coreProperties>
</file>