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C8D" w:rsidRDefault="000215AA">
      <w:r>
        <w:t xml:space="preserve"> Auxiliary tasks accompanying and related to programming include analyzing requirements, testing, debugging (investigating and fixing problems), implementation of build systems, and management of derived artifacts, such as programs' machine code..</w:t>
      </w:r>
      <w:r>
        <w:br/>
        <w:t>Some text editors such as Emacs allow GDB to be invoked through them, to provide a visual environment.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this purpose, algorithms are classified into orders using so-called Big O notation, which expresses resource use, such as execution time or memory consumption, in t</w:t>
      </w:r>
      <w:r>
        <w:t>erms of the size of an input.</w:t>
      </w:r>
      <w:r>
        <w:br/>
        <w:t>Techniques like Code refactoring can enhance readability.</w:t>
      </w:r>
      <w:r>
        <w:br/>
        <w:t>When debugging the problem in a GUI, the programmer can try to skip some user interaction from the original problem description and check if remaining actions are sufficient for bugs to appear.</w:t>
      </w:r>
      <w:r>
        <w:br/>
        <w:t>It involves designing and implementing algorithms, step-by-step specifications of procedures, by writing code in one or more programming languages.</w:t>
      </w:r>
      <w:r>
        <w:br/>
        <w:t>Sometimes software development is known as software engineering, especially when i</w:t>
      </w:r>
      <w:r>
        <w:t>t employs formal methods or follows an engineering design process.</w:t>
      </w:r>
      <w:r>
        <w:br/>
        <w:t xml:space="preserve"> In the 1880s, Herman Hollerith invented the concept of storing data in machine-readable form.</w:t>
      </w:r>
      <w:r>
        <w:br/>
        <w:t>While these are sometimes considered programming, often the term software development is used for this larger overall process – with the terms programming, implementation, and coding reserved for the writing and editing of code per se.</w:t>
      </w:r>
      <w:r>
        <w:br/>
        <w:t xml:space="preserve"> High-level languages made the process of developing a program simpler and more understandable, and less bound to </w:t>
      </w:r>
      <w:r>
        <w:t>the underlying hardware.</w:t>
      </w:r>
      <w:r>
        <w:br/>
        <w:t xml:space="preserve"> Various visual programming languages have also been developed with the intent to resolve readability concerns by adopting non-traditional approaches to code structure and display.</w:t>
      </w:r>
      <w:r>
        <w:br/>
        <w:t xml:space="preserve"> Whatever the approach to development may be, the final program must satisfy some fundamental properties.</w:t>
      </w:r>
      <w:r>
        <w:br/>
        <w:t>Languages form an approximate spectrum from "low-level" to "high-level"; "low-level" languages are typically more machine-oriented and faster to execute, whereas "high-level" languages are more abstra</w:t>
      </w:r>
      <w:r>
        <w:t>ct and easier to use but execute less quickly.</w:t>
      </w:r>
      <w:r>
        <w:br/>
        <w:t xml:space="preserve"> The academic field and the engineering practice of computer programming are both largely concerned with discovering and implementing the most efficient algorithms for a given class of problems.</w:t>
      </w:r>
    </w:p>
    <w:sectPr w:rsidR="00E70C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5708783">
    <w:abstractNumId w:val="8"/>
  </w:num>
  <w:num w:numId="2" w16cid:durableId="1554386337">
    <w:abstractNumId w:val="6"/>
  </w:num>
  <w:num w:numId="3" w16cid:durableId="471678495">
    <w:abstractNumId w:val="5"/>
  </w:num>
  <w:num w:numId="4" w16cid:durableId="1895970698">
    <w:abstractNumId w:val="4"/>
  </w:num>
  <w:num w:numId="5" w16cid:durableId="1395811176">
    <w:abstractNumId w:val="7"/>
  </w:num>
  <w:num w:numId="6" w16cid:durableId="1966691686">
    <w:abstractNumId w:val="3"/>
  </w:num>
  <w:num w:numId="7" w16cid:durableId="556011753">
    <w:abstractNumId w:val="2"/>
  </w:num>
  <w:num w:numId="8" w16cid:durableId="25832943">
    <w:abstractNumId w:val="1"/>
  </w:num>
  <w:num w:numId="9" w16cid:durableId="531768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5AA"/>
    <w:rsid w:val="00034616"/>
    <w:rsid w:val="0006063C"/>
    <w:rsid w:val="0015074B"/>
    <w:rsid w:val="0029639D"/>
    <w:rsid w:val="00326F90"/>
    <w:rsid w:val="00AA1D8D"/>
    <w:rsid w:val="00B47730"/>
    <w:rsid w:val="00CB0664"/>
    <w:rsid w:val="00E70C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2023-12-06T08:10:00Z</dcterms:modified>
  <cp:category/>
</cp:coreProperties>
</file>