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0028" w:rsidRDefault="00F25431">
      <w:r>
        <w:t xml:space="preserve"> Following a consistent programming style often helps readability..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</w:r>
      <w:r>
        <w:t>They are the building blocks for all software, from the simplest applications to the most sophisticated ones.</w:t>
      </w:r>
      <w:r>
        <w:br/>
        <w:t xml:space="preserve"> Different programming languages support different styles of programming (called programming paradigms).</w:t>
      </w:r>
      <w:r>
        <w:br/>
        <w:t>One approach popular for requirements analysis is Use Case analysis.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Their jobs usually involve:</w:t>
      </w:r>
      <w:r>
        <w:br/>
        <w:t xml:space="preserve"> Although programming has</w:t>
      </w:r>
      <w:r>
        <w:t xml:space="preserve">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Ideally, the programming language best suited for the task at hand will be selected.</w:t>
      </w:r>
      <w:r>
        <w:br/>
        <w:t>There are many approaches to the Software development process.</w:t>
      </w:r>
      <w:r>
        <w:br/>
        <w:t>Proficient programming usually requires expertise in several different subjects, including knowledge of the application domain, details of pr</w:t>
      </w:r>
      <w:r>
        <w:t>ogramming languages and generic code libraries, specialized algorithms, and formal logic.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</w:t>
      </w:r>
      <w:r>
        <w:t>e.</w:t>
      </w:r>
      <w:r>
        <w:br/>
        <w:t>Use of a static code analysis tool can help detect some possible problems.</w:t>
      </w:r>
      <w:r>
        <w:br/>
        <w:t>It involves designing and implementing algorithms, step-by-step specifications of procedures, by writing code in one or more programming languages.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000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8232188">
    <w:abstractNumId w:val="8"/>
  </w:num>
  <w:num w:numId="2" w16cid:durableId="2036423134">
    <w:abstractNumId w:val="6"/>
  </w:num>
  <w:num w:numId="3" w16cid:durableId="1452089167">
    <w:abstractNumId w:val="5"/>
  </w:num>
  <w:num w:numId="4" w16cid:durableId="1186867969">
    <w:abstractNumId w:val="4"/>
  </w:num>
  <w:num w:numId="5" w16cid:durableId="893350726">
    <w:abstractNumId w:val="7"/>
  </w:num>
  <w:num w:numId="6" w16cid:durableId="1256132683">
    <w:abstractNumId w:val="3"/>
  </w:num>
  <w:num w:numId="7" w16cid:durableId="1163818663">
    <w:abstractNumId w:val="2"/>
  </w:num>
  <w:num w:numId="8" w16cid:durableId="1755933120">
    <w:abstractNumId w:val="1"/>
  </w:num>
  <w:num w:numId="9" w16cid:durableId="1502355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00028"/>
    <w:rsid w:val="00F254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2023-12-06T08:28:00Z</dcterms:modified>
  <cp:category/>
</cp:coreProperties>
</file>