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DC5" w:rsidRDefault="00156BFE">
      <w:r>
        <w:t>The Unified Modeling Language (UML) is a notation used for both the OOAD and MDA..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Trial-and-error/divide-and-conquer is needed: the programmer will try to remove some parts of the original test case an</w:t>
      </w:r>
      <w:r>
        <w:t>d check if the problem still exists.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Programs were mostly entered using punched cards or paper tape.</w:t>
      </w:r>
      <w:r>
        <w:br/>
        <w:t>However, readability is more than just prog</w:t>
      </w:r>
      <w:r>
        <w:t>ramming style.</w:t>
      </w:r>
      <w:r>
        <w:br/>
        <w:t>In 1801, the Jacquard loom could produce entirely different weaves by changing the "program" – a series of pasteboard cards with holes punched in them.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</w:t>
      </w:r>
      <w:r>
        <w:t>echanism to call functions provided by shared libraries.</w:t>
      </w:r>
      <w:r>
        <w:br/>
        <w:t>Unreadable code often leads to bugs, inefficiencies, and duplicated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E64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761915">
    <w:abstractNumId w:val="8"/>
  </w:num>
  <w:num w:numId="2" w16cid:durableId="1856918083">
    <w:abstractNumId w:val="6"/>
  </w:num>
  <w:num w:numId="3" w16cid:durableId="454714284">
    <w:abstractNumId w:val="5"/>
  </w:num>
  <w:num w:numId="4" w16cid:durableId="226574406">
    <w:abstractNumId w:val="4"/>
  </w:num>
  <w:num w:numId="5" w16cid:durableId="2117361856">
    <w:abstractNumId w:val="7"/>
  </w:num>
  <w:num w:numId="6" w16cid:durableId="747314627">
    <w:abstractNumId w:val="3"/>
  </w:num>
  <w:num w:numId="7" w16cid:durableId="290747052">
    <w:abstractNumId w:val="2"/>
  </w:num>
  <w:num w:numId="8" w16cid:durableId="1566986328">
    <w:abstractNumId w:val="1"/>
  </w:num>
  <w:num w:numId="9" w16cid:durableId="206098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BFE"/>
    <w:rsid w:val="0029639D"/>
    <w:rsid w:val="00326F90"/>
    <w:rsid w:val="00AA1D8D"/>
    <w:rsid w:val="00B47730"/>
    <w:rsid w:val="00CB0664"/>
    <w:rsid w:val="00E64D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