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E8C" w:rsidRDefault="00BB4C34">
      <w:r>
        <w:t>Ideally, the programming language best suited for the task at hand will be selected..</w:t>
      </w:r>
      <w:r>
        <w:br/>
        <w:t>There are many approaches to the Software development process.</w:t>
      </w:r>
      <w:r>
        <w:br/>
      </w:r>
      <w:r>
        <w:t xml:space="preserve"> After the bug is reproduced, the input of the program may need to be simplified to make it easier to debug.</w:t>
      </w:r>
      <w:r>
        <w:br/>
        <w:t>There exist a lot of different approaches for each of those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Later a control panel (plug board) added to his 1906 Type I Tabulator allowed it to be programmed for different jobs, and by the late 1940s, unit</w:t>
      </w:r>
      <w:r>
        <w:t xml:space="preserve"> record equipment such as the IBM 602 and IBM 604, were programmed by control panels in a similar way, as were the first electronic computers.</w:t>
      </w:r>
      <w:r>
        <w:br/>
        <w:t xml:space="preserve"> Following a consistent programming style often helps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Code-breaking algorithms have also existed for centuries.</w:t>
      </w:r>
      <w:r>
        <w:br/>
        <w:t>However, readability is more than just programming</w:t>
      </w:r>
      <w:r>
        <w:t xml:space="preserve"> style.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because an assembly language is little more than a different notation for a machine language,  two machines with dif</w:t>
      </w:r>
      <w:r>
        <w:t>ferent instruction sets also have different assembly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B10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097423">
    <w:abstractNumId w:val="8"/>
  </w:num>
  <w:num w:numId="2" w16cid:durableId="331956605">
    <w:abstractNumId w:val="6"/>
  </w:num>
  <w:num w:numId="3" w16cid:durableId="321347613">
    <w:abstractNumId w:val="5"/>
  </w:num>
  <w:num w:numId="4" w16cid:durableId="1722092793">
    <w:abstractNumId w:val="4"/>
  </w:num>
  <w:num w:numId="5" w16cid:durableId="1515343017">
    <w:abstractNumId w:val="7"/>
  </w:num>
  <w:num w:numId="6" w16cid:durableId="632030152">
    <w:abstractNumId w:val="3"/>
  </w:num>
  <w:num w:numId="7" w16cid:durableId="1634092560">
    <w:abstractNumId w:val="2"/>
  </w:num>
  <w:num w:numId="8" w16cid:durableId="205335119">
    <w:abstractNumId w:val="1"/>
  </w:num>
  <w:num w:numId="9" w16cid:durableId="169961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0E8C"/>
    <w:rsid w:val="00B47730"/>
    <w:rsid w:val="00BB4C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