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067A" w:rsidRDefault="00735B9B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Text editors </w:t>
      </w:r>
      <w:r>
        <w:t>were also developed that allowed changes and corrections to be made much more easily than with punched cards.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As</w:t>
      </w:r>
      <w:r>
        <w:t>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Code-breaking algorithms have also existed for centuries.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There are many ap</w:t>
      </w:r>
      <w:r>
        <w:t>proaches to the Software development process.</w:t>
      </w:r>
      <w:r>
        <w:br/>
        <w:t>Use of a static code analysis tool can help detect some possible problems.</w:t>
      </w:r>
      <w:r>
        <w:br/>
        <w:t>The Unified Modeling Language (UML) is a notation used for both the OOAD and MDA.</w:t>
      </w:r>
      <w:r>
        <w:br/>
        <w:t>However, readability is more than just programming style.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Provided the functions in a library follow the appropriate run-time conventions (e.g.,</w:t>
      </w:r>
      <w:r>
        <w:t xml:space="preserve"> method of passing arguments), then these functions may be written in any other language.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He gave the first description of cryptanalysis by frequency analysis, the earliest code-breaking algorithm.</w:t>
      </w:r>
    </w:p>
    <w:sectPr w:rsidR="001006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0498282">
    <w:abstractNumId w:val="8"/>
  </w:num>
  <w:num w:numId="2" w16cid:durableId="299115762">
    <w:abstractNumId w:val="6"/>
  </w:num>
  <w:num w:numId="3" w16cid:durableId="2093507959">
    <w:abstractNumId w:val="5"/>
  </w:num>
  <w:num w:numId="4" w16cid:durableId="802380655">
    <w:abstractNumId w:val="4"/>
  </w:num>
  <w:num w:numId="5" w16cid:durableId="375854303">
    <w:abstractNumId w:val="7"/>
  </w:num>
  <w:num w:numId="6" w16cid:durableId="1431463080">
    <w:abstractNumId w:val="3"/>
  </w:num>
  <w:num w:numId="7" w16cid:durableId="862131422">
    <w:abstractNumId w:val="2"/>
  </w:num>
  <w:num w:numId="8" w16cid:durableId="1782845103">
    <w:abstractNumId w:val="1"/>
  </w:num>
  <w:num w:numId="9" w16cid:durableId="87458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67A"/>
    <w:rsid w:val="0015074B"/>
    <w:rsid w:val="0029639D"/>
    <w:rsid w:val="00326F90"/>
    <w:rsid w:val="00735B9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2023-12-06T05:41:00Z</dcterms:modified>
  <cp:category/>
</cp:coreProperties>
</file>