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215" w:rsidRDefault="0022051D">
      <w:r>
        <w:t xml:space="preserve"> Programs were mostly entered using punched cards or paper tape..</w:t>
      </w:r>
      <w:r>
        <w:br/>
        <w:t>This can be a non-trivial task, for example as with parallel processes or some unusual software bugs.</w:t>
      </w:r>
      <w:r>
        <w:br/>
        <w:t xml:space="preserve">However, with the concept of the stored-program computer introduced in 1949, both </w:t>
      </w:r>
      <w:r>
        <w:t>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Some text editors such as Emacs allow GDB to be invoked through them</w:t>
      </w:r>
      <w:r>
        <w:t>, to provide a visual environment.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Ideally, the programming language best suited for the task at hand will be selected</w:t>
      </w:r>
      <w:r>
        <w:t>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 "program" – a series of pasteboard cards with holes punched in them.</w:t>
      </w:r>
    </w:p>
    <w:sectPr w:rsidR="009B6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484445">
    <w:abstractNumId w:val="8"/>
  </w:num>
  <w:num w:numId="2" w16cid:durableId="529417708">
    <w:abstractNumId w:val="6"/>
  </w:num>
  <w:num w:numId="3" w16cid:durableId="525682805">
    <w:abstractNumId w:val="5"/>
  </w:num>
  <w:num w:numId="4" w16cid:durableId="1034767670">
    <w:abstractNumId w:val="4"/>
  </w:num>
  <w:num w:numId="5" w16cid:durableId="688722501">
    <w:abstractNumId w:val="7"/>
  </w:num>
  <w:num w:numId="6" w16cid:durableId="143009428">
    <w:abstractNumId w:val="3"/>
  </w:num>
  <w:num w:numId="7" w16cid:durableId="346174550">
    <w:abstractNumId w:val="2"/>
  </w:num>
  <w:num w:numId="8" w16cid:durableId="2037996097">
    <w:abstractNumId w:val="1"/>
  </w:num>
  <w:num w:numId="9" w16cid:durableId="111263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1D"/>
    <w:rsid w:val="0029639D"/>
    <w:rsid w:val="00326F90"/>
    <w:rsid w:val="009B62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