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163" w:rsidRDefault="00D43245">
      <w:r>
        <w:t xml:space="preserve"> Implementation techniques include imperative languages (object-oriented or procedural), functional languages, and logic languages..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Charles Babbage had already written his first program for the Analytical Engine in 1837.</w:t>
      </w:r>
      <w:r>
        <w:br/>
        <w:t>One approach popular for requirements analysis is Use Case analysis.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</w:t>
      </w:r>
      <w:r>
        <w:t>metimes software development is known as software engineering, especially when it employs formal methods or follows an engineering design process.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academic field and the engineering practice of computer programming are both largely conce</w:t>
      </w:r>
      <w:r>
        <w:t>rned with discovering and implementing the most efficient algorithms for a given class of problems.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</w:t>
      </w:r>
      <w:r>
        <w:t xml:space="preserve">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After the bug is reproduced, the input of the program may need to be simplified to make it easier to debug.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</w:t>
      </w:r>
      <w:r>
        <w:t>ch as programs' machine code.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E361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948127">
    <w:abstractNumId w:val="8"/>
  </w:num>
  <w:num w:numId="2" w16cid:durableId="2041976505">
    <w:abstractNumId w:val="6"/>
  </w:num>
  <w:num w:numId="3" w16cid:durableId="2000381848">
    <w:abstractNumId w:val="5"/>
  </w:num>
  <w:num w:numId="4" w16cid:durableId="464394272">
    <w:abstractNumId w:val="4"/>
  </w:num>
  <w:num w:numId="5" w16cid:durableId="1748500745">
    <w:abstractNumId w:val="7"/>
  </w:num>
  <w:num w:numId="6" w16cid:durableId="1678262809">
    <w:abstractNumId w:val="3"/>
  </w:num>
  <w:num w:numId="7" w16cid:durableId="2030598213">
    <w:abstractNumId w:val="2"/>
  </w:num>
  <w:num w:numId="8" w16cid:durableId="1481965624">
    <w:abstractNumId w:val="1"/>
  </w:num>
  <w:num w:numId="9" w16cid:durableId="208313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3245"/>
    <w:rsid w:val="00E361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