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FED" w:rsidRDefault="00E6440B">
      <w:r>
        <w:t>For example, when a bug in a compiler can make it crash when parsing some large source file, a simplification of the test case that results in only few lines from the original source file can be sufficient to reproduce the same crash..</w:t>
      </w:r>
      <w:r>
        <w:br/>
      </w:r>
      <w:r>
        <w:t xml:space="preserve"> Programs were mostly entered using punched cards or paper tape.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Some languages are more prone to some kinds </w:t>
      </w:r>
      <w:r>
        <w:t>of faults because their specification does not require compilers to perform as much checking as other languages.</w:t>
      </w:r>
      <w:r>
        <w:br/>
        <w:t>Trial-and-error/divide-and-conquer is needed: the programmer will try to remove some parts of the original test case and check if the problem still exists.</w:t>
      </w:r>
      <w:r>
        <w:br/>
        <w:t xml:space="preserve"> Code-breaking algorithms have also existed for centuries.</w:t>
      </w:r>
      <w:r>
        <w:br/>
        <w:t>Assembly languages were soon developed that let the programmer specify instruction in a text format (e.g., ADD X, TOTAL), with abbreviations for each operation code and meaningful name</w:t>
      </w:r>
      <w:r>
        <w:t>s for specifying addresses.</w:t>
      </w:r>
      <w:r>
        <w:br/>
        <w:t xml:space="preserve"> Whatever the approach to development may be, the final program must satisfy some fundamental properties.</w:t>
      </w:r>
      <w:r>
        <w:br/>
        <w:t>For this purpose, algorithms are classified into orders using so-called Big O notation, which expresses resource use, such as execution time or memory consumption, in terms of the size of an input.</w:t>
      </w:r>
      <w:r>
        <w:br/>
        <w:t>Some of these factors include:</w:t>
      </w:r>
      <w:r>
        <w:br/>
        <w:t xml:space="preserve"> The presentation aspects of this (such as indents, line breaks, color highlighting, and so on) are often handled by the source code editor, but the </w:t>
      </w:r>
      <w:r>
        <w:t>content aspects reflect the programmer's talent and skills.</w:t>
      </w:r>
      <w:r>
        <w:br/>
        <w:t xml:space="preserve"> Popular modeling techniques include Object-Oriented Analysis and Design (OOAD) and Model-Driven Architecture (MDA).</w:t>
      </w:r>
      <w:r>
        <w:br/>
        <w:t>The Unified Modeling Language (UML) is a notation used for both the OOAD and MDA.</w:t>
      </w:r>
      <w:r>
        <w:br/>
        <w:t xml:space="preserve"> Various visual programming languages have also been developed with the intent to resolve readability concerns by adopting non-traditional approaches to code structure and display.</w:t>
      </w:r>
      <w:r>
        <w:br/>
        <w:t>Expert programmers are familiar with a variety of well-established algor</w:t>
      </w:r>
      <w:r>
        <w:t>ithms and their respective complexities and use this knowledge to choose algorithms that are best suited to the circumstances.</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C03F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8151868">
    <w:abstractNumId w:val="8"/>
  </w:num>
  <w:num w:numId="2" w16cid:durableId="1485703456">
    <w:abstractNumId w:val="6"/>
  </w:num>
  <w:num w:numId="3" w16cid:durableId="930891427">
    <w:abstractNumId w:val="5"/>
  </w:num>
  <w:num w:numId="4" w16cid:durableId="1921207698">
    <w:abstractNumId w:val="4"/>
  </w:num>
  <w:num w:numId="5" w16cid:durableId="989021869">
    <w:abstractNumId w:val="7"/>
  </w:num>
  <w:num w:numId="6" w16cid:durableId="205873253">
    <w:abstractNumId w:val="3"/>
  </w:num>
  <w:num w:numId="7" w16cid:durableId="1701739845">
    <w:abstractNumId w:val="2"/>
  </w:num>
  <w:num w:numId="8" w16cid:durableId="993871929">
    <w:abstractNumId w:val="1"/>
  </w:num>
  <w:num w:numId="9" w16cid:durableId="126970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3FED"/>
    <w:rsid w:val="00CB0664"/>
    <w:rsid w:val="00E644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