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C04" w:rsidRDefault="00D52442">
      <w:r>
        <w:t>Normally the first step in debugging is to attempt to reproduce the problem..</w:t>
      </w:r>
      <w:r>
        <w:br/>
        <w:t>Some text editors such as Emacs allow GDB to be invoked through them, to provide a visual environment.</w:t>
      </w:r>
      <w:r>
        <w:br/>
        <w:t xml:space="preserve">By the late 1960s, data storage devices and computer terminals became </w:t>
      </w:r>
      <w:r>
        <w:t>inexpensive enough that programs could be created by typing directly into the computers.</w:t>
      </w:r>
      <w:r>
        <w:br/>
        <w:t>Integrated development environments (IDEs) aim to integrate all such help.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</w:t>
      </w:r>
      <w:r>
        <w:t>urce code.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A study found that a few simple readability transformations made code shorter and drastically reduced the time to understand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</w:t>
      </w:r>
      <w:r>
        <w:t>ith the ability of the computer to efficiently compile and execute the code, contribute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 the Arab engineer Al-Jazari invented a programmable drum mach</w:t>
      </w:r>
      <w:r>
        <w:t>ine where a musical mechanical automaton could be made to play different rhythms and drum patterns, via pegs and cams.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1B0C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099725">
    <w:abstractNumId w:val="8"/>
  </w:num>
  <w:num w:numId="2" w16cid:durableId="969094433">
    <w:abstractNumId w:val="6"/>
  </w:num>
  <w:num w:numId="3" w16cid:durableId="865410675">
    <w:abstractNumId w:val="5"/>
  </w:num>
  <w:num w:numId="4" w16cid:durableId="1858890422">
    <w:abstractNumId w:val="4"/>
  </w:num>
  <w:num w:numId="5" w16cid:durableId="312880558">
    <w:abstractNumId w:val="7"/>
  </w:num>
  <w:num w:numId="6" w16cid:durableId="674457664">
    <w:abstractNumId w:val="3"/>
  </w:num>
  <w:num w:numId="7" w16cid:durableId="141772503">
    <w:abstractNumId w:val="2"/>
  </w:num>
  <w:num w:numId="8" w16cid:durableId="1839230272">
    <w:abstractNumId w:val="1"/>
  </w:num>
  <w:num w:numId="9" w16cid:durableId="186012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C04"/>
    <w:rsid w:val="0029639D"/>
    <w:rsid w:val="00326F90"/>
    <w:rsid w:val="00AA1D8D"/>
    <w:rsid w:val="00B47730"/>
    <w:rsid w:val="00CB0664"/>
    <w:rsid w:val="00D524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