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0F4D" w:rsidRDefault="006C7F9D">
      <w:r>
        <w:t>Many factors, having little or nothing to do with the ability of the computer to efficiently compile and execute the code, contribute to readability..</w:t>
      </w:r>
      <w:r>
        <w:br/>
      </w:r>
      <w:r>
        <w:t xml:space="preserve"> Debugging is a very important task in the software development process since having defects in a program can have significant consequences for its users.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w:t>
      </w:r>
      <w:r>
        <w:t>f users of business languages such as COBOL).</w:t>
      </w:r>
      <w:r>
        <w:br/>
        <w:t>When debugging the problem in a GUI, the programmer can try to skip some user interaction from the original problem description and check if remaining actions are sufficient for bugs to appear.</w:t>
      </w:r>
      <w:r>
        <w:br/>
        <w:t>There are many approaches to the Software development process.</w:t>
      </w:r>
      <w:r>
        <w:br/>
        <w:t>Unreadable code often leads to bugs, inefficiencies, and duplicated code.</w:t>
      </w:r>
      <w:r>
        <w:br/>
        <w:t>They are the building blocks for all software, from the simplest applications to the most sophisticated ones.</w:t>
      </w:r>
      <w:r>
        <w:br/>
        <w:t>Programmers typically use</w:t>
      </w:r>
      <w:r>
        <w:t xml:space="preserve"> high-level programming languages that are more easily intelligible to humans than machine code, which is directly executed by the central processing unit.</w:t>
      </w:r>
      <w:r>
        <w:br/>
        <w:t xml:space="preserve"> The academic field and the engineering practice of computer programming are both largely concerned with discovering and implementing the most efficient algorithms for a given class of problems.</w:t>
      </w:r>
      <w:r>
        <w:br/>
        <w:t>Some text editors such as Emacs allow GDB to be invoked through them, to provide a visual environment.</w:t>
      </w:r>
      <w:r>
        <w:br/>
        <w:t>Assembly languages were soon developed that let the progra</w:t>
      </w:r>
      <w:r>
        <w:t>mmer specify instruction in a text format (e.g., ADD X, TOTAL), with abbreviations for each operation code and meaningful names for specifying addresses.</w:t>
      </w:r>
      <w:r>
        <w:br/>
        <w:t>However, with the concept of the stored-program computer introduced in 1949, both programs and data were stored and manipulated in the same way in computer memory.</w:t>
      </w:r>
      <w:r>
        <w:br/>
        <w:t>It affects the aspects of quality above, including portability, usability and most importantly maintainability.</w:t>
      </w:r>
      <w:r>
        <w:br/>
        <w:t xml:space="preserve">Expert programmers are familiar with a variety of well-established algorithms and </w:t>
      </w:r>
      <w:r>
        <w:t>their respective complexities and use this knowledge to choose algorithms that are best suited to the circumstances.</w:t>
      </w:r>
      <w:r>
        <w:br/>
        <w:t>Compilers harnessed the power of computers to make programming easier by allowing programmers to specify calculations by entering a formula using infix notation.</w:t>
      </w:r>
    </w:p>
    <w:sectPr w:rsidR="006A0F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3153109">
    <w:abstractNumId w:val="8"/>
  </w:num>
  <w:num w:numId="2" w16cid:durableId="1613591388">
    <w:abstractNumId w:val="6"/>
  </w:num>
  <w:num w:numId="3" w16cid:durableId="570189578">
    <w:abstractNumId w:val="5"/>
  </w:num>
  <w:num w:numId="4" w16cid:durableId="103234113">
    <w:abstractNumId w:val="4"/>
  </w:num>
  <w:num w:numId="5" w16cid:durableId="1083644285">
    <w:abstractNumId w:val="7"/>
  </w:num>
  <w:num w:numId="6" w16cid:durableId="1133794991">
    <w:abstractNumId w:val="3"/>
  </w:num>
  <w:num w:numId="7" w16cid:durableId="1388648578">
    <w:abstractNumId w:val="2"/>
  </w:num>
  <w:num w:numId="8" w16cid:durableId="1206025907">
    <w:abstractNumId w:val="1"/>
  </w:num>
  <w:num w:numId="9" w16cid:durableId="397365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A0F4D"/>
    <w:rsid w:val="006C7F9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2023-12-06T11:53:00Z</dcterms:modified>
  <cp:category/>
</cp:coreProperties>
</file>