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2D3A" w:rsidRDefault="00F7637D">
      <w:r>
        <w:t xml:space="preserve"> Implementation techniques include imperative languages (object-oriented or procedural), functional languages, and logic languages..</w:t>
      </w:r>
      <w:r>
        <w:br/>
        <w:t xml:space="preserve"> Various visual programming languages have also been developed with the intent to resolve readability concerns by adopting non-traditional approaches to code structure and display.</w:t>
      </w:r>
      <w:r>
        <w:br/>
        <w:t>Compilers harnessed the power of computers to make programming easier by allowing programmers to specify calculations by entering a formula using infix notation.</w:t>
      </w:r>
      <w:r>
        <w:br/>
        <w:t xml:space="preserve">Later a control panel (plug board) added to his 1906 Type I Tabulator allowed it to be programmed for different jobs, and by the late 1940s, unit record equipment such </w:t>
      </w:r>
      <w:r>
        <w:t>as the IBM 602 and IBM 604, were programmed by control panels in a similar way, as were the first electronic computers.</w:t>
      </w:r>
      <w:r>
        <w:br/>
        <w:t xml:space="preserve"> Programmable devices have existed for centuries.</w:t>
      </w:r>
      <w:r>
        <w:br/>
        <w:t>It affects the aspects of quality above, including portability, usability and most importantly maintainability.</w:t>
      </w:r>
      <w:r>
        <w:br/>
        <w:t>Some of these factors include:</w:t>
      </w:r>
      <w:r>
        <w:br/>
        <w:t xml:space="preserve"> The presentation aspects of this (such as indents, line breaks, color highlighting, and so on) are often handled by the source code editor, but the content aspects reflect the programmer's talent an</w:t>
      </w:r>
      <w:r>
        <w:t>d skills.</w:t>
      </w:r>
      <w:r>
        <w:br/>
        <w:t xml:space="preserve"> Some languages are very popular for particular kinds of applications, while some languages are regularly used to write many different kinds of applications.</w:t>
      </w:r>
      <w:r>
        <w:br/>
        <w:t>Expert programmers are familiar with a variety of well-established algorithms and their respective complexities and use this knowledge to choose algorithms that are best suited to the circumstances.</w:t>
      </w:r>
      <w:r>
        <w:br/>
        <w:t>Many programmers use forms of Agile software development where the various stages of formal software development are more integrated together int</w:t>
      </w:r>
      <w:r>
        <w:t>o short cycles that take a few weeks rather than years.</w:t>
      </w:r>
      <w:r>
        <w:br/>
        <w:t>In 1206, the Arab engineer Al-Jazari invented a programmable drum machine where a musical mechanical automaton could be made to play different rhythms and drum patterns, via pegs and cams.</w:t>
      </w:r>
      <w:r>
        <w:br/>
        <w:t>It is usually easier to code in "high-level" languages than in "low-level" ones.</w:t>
      </w:r>
      <w:r>
        <w:br/>
        <w:t xml:space="preserve"> Computer programmers are those who write computer software.</w:t>
      </w:r>
      <w:r>
        <w:br/>
        <w:t>Use of a static code analysis tool can help detect some possible problems.</w:t>
      </w:r>
      <w:r>
        <w:br/>
        <w:t xml:space="preserve"> The academic field and the engineering practice o</w:t>
      </w:r>
      <w:r>
        <w:t>f computer programming are both largely concerned with discovering and implementing the most efficient algorithms for a given class of problems.</w:t>
      </w:r>
    </w:p>
    <w:sectPr w:rsidR="00D52D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2153647">
    <w:abstractNumId w:val="8"/>
  </w:num>
  <w:num w:numId="2" w16cid:durableId="713847638">
    <w:abstractNumId w:val="6"/>
  </w:num>
  <w:num w:numId="3" w16cid:durableId="2019185775">
    <w:abstractNumId w:val="5"/>
  </w:num>
  <w:num w:numId="4" w16cid:durableId="1117679606">
    <w:abstractNumId w:val="4"/>
  </w:num>
  <w:num w:numId="5" w16cid:durableId="1349873521">
    <w:abstractNumId w:val="7"/>
  </w:num>
  <w:num w:numId="6" w16cid:durableId="227040929">
    <w:abstractNumId w:val="3"/>
  </w:num>
  <w:num w:numId="7" w16cid:durableId="367143953">
    <w:abstractNumId w:val="2"/>
  </w:num>
  <w:num w:numId="8" w16cid:durableId="1657343952">
    <w:abstractNumId w:val="1"/>
  </w:num>
  <w:num w:numId="9" w16cid:durableId="1913814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52D3A"/>
    <w:rsid w:val="00F7637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2023-12-06T11:21:00Z</dcterms:modified>
  <cp:category/>
</cp:coreProperties>
</file>