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FDE" w:rsidRDefault="00FE215A">
      <w:r>
        <w:t xml:space="preserve"> Popular modeling techniques include Object-Oriented Analysis and Design (OOAD) and Model-Driven Architecture (MDA)..</w:t>
      </w:r>
      <w:r>
        <w:br/>
        <w:t>One approach popular for requirements analysis is Use Case analysis.</w:t>
      </w:r>
      <w:r>
        <w:br/>
        <w:t xml:space="preserve">Use of a static code analysis tool can help detect some </w:t>
      </w:r>
      <w:r>
        <w:t>possible problems.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Different programming languages support different styles of programming (called programming paradigms).</w:t>
      </w:r>
      <w:r>
        <w:br/>
        <w:t>Expert programmers are familiar with a variety of well-established algorithms and their respective complexities and use this knowledge to choose algorithms that are best suited to the circumsta</w:t>
      </w:r>
      <w:r>
        <w:t>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After the bug is reproduced, the input of the program may need to be simplified to make it easier to debug.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</w:t>
      </w:r>
      <w:r>
        <w:t>es), and estimates of the number of existing lines of code written in the language (this underestimates the number of users of business languages such as COBOL).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Code-breaking algorithms have also existed for centuries.</w:t>
      </w:r>
      <w:r>
        <w:br/>
        <w:t>It is usually</w:t>
      </w:r>
      <w:r>
        <w:t xml:space="preserve"> easier to code in "high-level" languages than in "low-level" ones.</w:t>
      </w:r>
      <w:r>
        <w:br/>
        <w:t>It affects the aspects of quality above, including portability, usability and most importantly maintainability.</w:t>
      </w:r>
    </w:p>
    <w:sectPr w:rsidR="00D13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622617">
    <w:abstractNumId w:val="8"/>
  </w:num>
  <w:num w:numId="2" w16cid:durableId="597099935">
    <w:abstractNumId w:val="6"/>
  </w:num>
  <w:num w:numId="3" w16cid:durableId="50423933">
    <w:abstractNumId w:val="5"/>
  </w:num>
  <w:num w:numId="4" w16cid:durableId="481435128">
    <w:abstractNumId w:val="4"/>
  </w:num>
  <w:num w:numId="5" w16cid:durableId="2138985185">
    <w:abstractNumId w:val="7"/>
  </w:num>
  <w:num w:numId="6" w16cid:durableId="1210334728">
    <w:abstractNumId w:val="3"/>
  </w:num>
  <w:num w:numId="7" w16cid:durableId="368186681">
    <w:abstractNumId w:val="2"/>
  </w:num>
  <w:num w:numId="8" w16cid:durableId="996346943">
    <w:abstractNumId w:val="1"/>
  </w:num>
  <w:num w:numId="9" w16cid:durableId="40619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3FDE"/>
    <w:rsid w:val="00FC693F"/>
    <w:rsid w:val="00FE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