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38F" w:rsidRDefault="00BF1CC2">
      <w:r>
        <w:t xml:space="preserve"> Implementation techniques include imperative languages (object-oriented or procedural), functional languages, and logic languages..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  <w:r>
        <w:br/>
        <w:t>However, readability is more</w:t>
      </w:r>
      <w:r>
        <w:t xml:space="preserve"> than just programming style.</w:t>
      </w:r>
      <w:r>
        <w:br/>
        <w:t xml:space="preserve"> It is very difficult to determine what are the most popular modern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Whatever the approach to development may be, the final program must satisfy some fundamental properties.</w:t>
      </w:r>
      <w:r>
        <w:br/>
        <w:t>While these are sometimes considered programming, often the term software development is used for this larger overall process – with the terms pro</w:t>
      </w:r>
      <w:r>
        <w:t>gramming, implementation, and coding reserved for the writing and editing of code per 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</w:t>
      </w:r>
      <w:r>
        <w:t>and operation of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it.</w:t>
      </w:r>
      <w:r>
        <w:br/>
        <w:t xml:space="preserve"> These compiled languages allow the programmer to write programs in terms that are syntactically richer, and more capable </w:t>
      </w:r>
      <w:r>
        <w:t>of abstracting the code, making it easy to target varying machine instruction sets via compilation declarations and heuristics.</w:t>
      </w:r>
    </w:p>
    <w:sectPr w:rsidR="005313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290013">
    <w:abstractNumId w:val="8"/>
  </w:num>
  <w:num w:numId="2" w16cid:durableId="87820131">
    <w:abstractNumId w:val="6"/>
  </w:num>
  <w:num w:numId="3" w16cid:durableId="712460728">
    <w:abstractNumId w:val="5"/>
  </w:num>
  <w:num w:numId="4" w16cid:durableId="88356688">
    <w:abstractNumId w:val="4"/>
  </w:num>
  <w:num w:numId="5" w16cid:durableId="1986817419">
    <w:abstractNumId w:val="7"/>
  </w:num>
  <w:num w:numId="6" w16cid:durableId="368992417">
    <w:abstractNumId w:val="3"/>
  </w:num>
  <w:num w:numId="7" w16cid:durableId="1429616804">
    <w:abstractNumId w:val="2"/>
  </w:num>
  <w:num w:numId="8" w16cid:durableId="574628901">
    <w:abstractNumId w:val="1"/>
  </w:num>
  <w:num w:numId="9" w16cid:durableId="20769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38F"/>
    <w:rsid w:val="00AA1D8D"/>
    <w:rsid w:val="00B47730"/>
    <w:rsid w:val="00BF1C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