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E7" w:rsidRDefault="008F4F01">
      <w:r>
        <w:br/>
        <w:t>Text editors were also developed that allowed changes and corrections to be made much more easily than with punched cards..</w:t>
      </w:r>
      <w:r>
        <w:br/>
        <w:t xml:space="preserve">The choice of language used is subject to many considerations, such as company policy, suitability to task, </w:t>
      </w:r>
      <w:r>
        <w:t>availability of third-party packages, or individual preference.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Allen Downey, in his book How To Think Like A</w:t>
      </w:r>
      <w:r>
        <w:t xml:space="preserve">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language best suited for the task at hand will be selected.</w:t>
      </w:r>
      <w:r>
        <w:br/>
        <w:t xml:space="preserve"> Programs were mostly entered using punched cards or paper tape.</w:t>
      </w:r>
      <w:r>
        <w:br/>
        <w:t xml:space="preserve"> After the bug is reproduced, the input of the program may need to be simplified to make it easier to debug.</w:t>
      </w:r>
      <w:r>
        <w:br/>
        <w:t>In 1801, the Jacquard loom could produce entirely different weaves by changing the "program" – a series of pasteboard cards with ho</w:t>
      </w:r>
      <w:r>
        <w:t>les punched in them.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step in most formal software development processes i</w:t>
      </w:r>
      <w:r>
        <w:t>s requirements analysis, followed by testing to determine value modeling, implementation, and failure elimination (debugging).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applications use a mix of several languages in their construction and use.</w:t>
      </w:r>
    </w:p>
    <w:sectPr w:rsidR="001764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2632">
    <w:abstractNumId w:val="8"/>
  </w:num>
  <w:num w:numId="2" w16cid:durableId="891814832">
    <w:abstractNumId w:val="6"/>
  </w:num>
  <w:num w:numId="3" w16cid:durableId="1245459991">
    <w:abstractNumId w:val="5"/>
  </w:num>
  <w:num w:numId="4" w16cid:durableId="972053458">
    <w:abstractNumId w:val="4"/>
  </w:num>
  <w:num w:numId="5" w16cid:durableId="819082910">
    <w:abstractNumId w:val="7"/>
  </w:num>
  <w:num w:numId="6" w16cid:durableId="1500920302">
    <w:abstractNumId w:val="3"/>
  </w:num>
  <w:num w:numId="7" w16cid:durableId="1770272782">
    <w:abstractNumId w:val="2"/>
  </w:num>
  <w:num w:numId="8" w16cid:durableId="834371462">
    <w:abstractNumId w:val="1"/>
  </w:num>
  <w:num w:numId="9" w16cid:durableId="8087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4E7"/>
    <w:rsid w:val="0029639D"/>
    <w:rsid w:val="00326F90"/>
    <w:rsid w:val="008F4F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