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6A9" w:rsidRDefault="00DB4497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It is usually easier to code in </w:t>
      </w:r>
      <w:r>
        <w:t>"high-level" languages than in "low-level" ones.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Unreadable code often leads to bugs, inefficiencies, and duplicated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However, with the concept of the stored-program computer introduc</w:t>
      </w:r>
      <w:r>
        <w:t>ed in 1949, both programs and data were stored and manipulated in the same way in computer memory.</w:t>
      </w:r>
      <w:r>
        <w:br/>
        <w:t>Normally the first step in debugging is to attempt to reproduce the problem.</w:t>
      </w:r>
      <w:r>
        <w:br/>
        <w:t>A study found that a few simple readability transformations made code shorter and drastically reduced the time to understand it.</w:t>
      </w:r>
      <w:r>
        <w:br/>
        <w:t>Assembly languages were soon developed that let the programmer specify instruction in a text format (e.g., ADD X, TOTAL), with abbreviations for each operation code and meaningful names for specifying addres</w:t>
      </w:r>
      <w:r>
        <w:t>ses.</w:t>
      </w:r>
      <w:r>
        <w:br/>
        <w:t xml:space="preserve"> Different programming languages support different styles of programming (called programming paradigms).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Ideally, the programming language best suited for the task at hand will be selected.</w:t>
      </w:r>
      <w:r>
        <w:br/>
        <w:t>He gave the first description of cryptanalysis by frequency analysis, the earliest code-breaking algorithm.</w:t>
      </w:r>
      <w:r>
        <w:br/>
        <w:t>Some languages are more prone to some</w:t>
      </w:r>
      <w:r>
        <w:t xml:space="preserve"> kinds of faults because their specification does not require compilers to perform as much checking as other languages.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E806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0110979">
    <w:abstractNumId w:val="8"/>
  </w:num>
  <w:num w:numId="2" w16cid:durableId="1567953202">
    <w:abstractNumId w:val="6"/>
  </w:num>
  <w:num w:numId="3" w16cid:durableId="1859615253">
    <w:abstractNumId w:val="5"/>
  </w:num>
  <w:num w:numId="4" w16cid:durableId="1463502230">
    <w:abstractNumId w:val="4"/>
  </w:num>
  <w:num w:numId="5" w16cid:durableId="1790200779">
    <w:abstractNumId w:val="7"/>
  </w:num>
  <w:num w:numId="6" w16cid:durableId="1049380726">
    <w:abstractNumId w:val="3"/>
  </w:num>
  <w:num w:numId="7" w16cid:durableId="1239902526">
    <w:abstractNumId w:val="2"/>
  </w:num>
  <w:num w:numId="8" w16cid:durableId="1937204652">
    <w:abstractNumId w:val="1"/>
  </w:num>
  <w:num w:numId="9" w16cid:durableId="83521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B4497"/>
    <w:rsid w:val="00E806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2023-12-06T07:14:00Z</dcterms:modified>
  <cp:category/>
</cp:coreProperties>
</file>