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1C5" w:rsidRDefault="001F52E5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</w:r>
      <w:r>
        <w:br/>
        <w:t>This can be a non-trivial task, for example as with parallel processes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</w:t>
      </w:r>
      <w:r>
        <w:t>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The first compiler related tool, the A-0 System</w:t>
      </w:r>
      <w:r>
        <w:t>, was developed in 1952 by Grace Hopper, who also coined the term 'compiler'.</w:t>
      </w:r>
      <w:r>
        <w:br/>
        <w:t xml:space="preserve"> It is very difficult to determine what are the most popular modern programming languages.</w:t>
      </w:r>
      <w:r>
        <w:br/>
        <w:t>They are the building blocks for all software, from the simplest applications to the most sophisticated ones.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</w:t>
      </w:r>
      <w:r>
        <w:t xml:space="preserve"> languages), and estimates of the number of existing lines of code written in the language (this underestimates the number of users of business languages such as COBOL).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3E51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753053">
    <w:abstractNumId w:val="8"/>
  </w:num>
  <w:num w:numId="2" w16cid:durableId="635599314">
    <w:abstractNumId w:val="6"/>
  </w:num>
  <w:num w:numId="3" w16cid:durableId="1773667241">
    <w:abstractNumId w:val="5"/>
  </w:num>
  <w:num w:numId="4" w16cid:durableId="2109111631">
    <w:abstractNumId w:val="4"/>
  </w:num>
  <w:num w:numId="5" w16cid:durableId="2065136756">
    <w:abstractNumId w:val="7"/>
  </w:num>
  <w:num w:numId="6" w16cid:durableId="918322251">
    <w:abstractNumId w:val="3"/>
  </w:num>
  <w:num w:numId="7" w16cid:durableId="1667971915">
    <w:abstractNumId w:val="2"/>
  </w:num>
  <w:num w:numId="8" w16cid:durableId="1741295230">
    <w:abstractNumId w:val="1"/>
  </w:num>
  <w:num w:numId="9" w16cid:durableId="142595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2E5"/>
    <w:rsid w:val="0029639D"/>
    <w:rsid w:val="00326F90"/>
    <w:rsid w:val="003E51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