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600" w:rsidRDefault="00A26CCB">
      <w:r>
        <w:t>Many applications use a mix of several languages in their construction and use..</w:t>
      </w:r>
      <w:r>
        <w:br/>
        <w:t xml:space="preserve">Later a control panel (plug board) added to his 1906 Type I Tabulator allowed it to be programmed for different jobs, and by the late 1940s, unit record equipment such as </w:t>
      </w:r>
      <w:r>
        <w:t>the IBM 602 and IBM 604, were programmed by control panels in a similar way, as were the first electronic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Many factors, </w:t>
      </w:r>
      <w:r>
        <w:t>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appr</w:t>
      </w:r>
      <w:r>
        <w:t>oaches for each of those tasks.</w:t>
      </w:r>
      <w:r>
        <w:br/>
        <w:t>Sometimes software development is known as software engineering, especially when it employs formal 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are many approaches to the Software development process.</w:t>
      </w:r>
      <w:r>
        <w:br/>
        <w:t>In the 9th century, the Arab mathematician Al-Kindi described a cryptographic algorithm for deciphering encrypt</w:t>
      </w:r>
      <w:r>
        <w:t>ed code, in A Manuscript on Deciphering Cryptographic Messages.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</w:t>
      </w:r>
      <w:r>
        <w:t xml:space="preserve"> maintainability.</w:t>
      </w:r>
    </w:p>
    <w:sectPr w:rsidR="00D746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206381">
    <w:abstractNumId w:val="8"/>
  </w:num>
  <w:num w:numId="2" w16cid:durableId="1009067344">
    <w:abstractNumId w:val="6"/>
  </w:num>
  <w:num w:numId="3" w16cid:durableId="391318243">
    <w:abstractNumId w:val="5"/>
  </w:num>
  <w:num w:numId="4" w16cid:durableId="1156074621">
    <w:abstractNumId w:val="4"/>
  </w:num>
  <w:num w:numId="5" w16cid:durableId="193276049">
    <w:abstractNumId w:val="7"/>
  </w:num>
  <w:num w:numId="6" w16cid:durableId="1446539949">
    <w:abstractNumId w:val="3"/>
  </w:num>
  <w:num w:numId="7" w16cid:durableId="1548028243">
    <w:abstractNumId w:val="2"/>
  </w:num>
  <w:num w:numId="8" w16cid:durableId="1583759585">
    <w:abstractNumId w:val="1"/>
  </w:num>
  <w:num w:numId="9" w16cid:durableId="191758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6CCB"/>
    <w:rsid w:val="00AA1D8D"/>
    <w:rsid w:val="00B47730"/>
    <w:rsid w:val="00CB0664"/>
    <w:rsid w:val="00D746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