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9A2" w:rsidRDefault="00A83BE7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Popular modeling techniques include Object-Oriented Analysis and Design (OOAD) and Model-Driven Architecture (MDA).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Debugging is often done with IDEs. Standalone debuggers like GDB are also used, and these often provi</w:t>
      </w:r>
      <w:r>
        <w:t>de less of a visual environment, usually using a command line.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It is very difficult to determine what are the most popul</w:t>
      </w:r>
      <w:r>
        <w:t>ar modern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When debugging the problem in a GUI,</w:t>
      </w:r>
      <w:r>
        <w:t xml:space="preserve"> the programmer can try to skip some user interaction from the original problem description and check if remaining actions are sufficient for bugs to appear.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Later a control panel (plug board) added to his 1906 Type I Tabulator</w:t>
      </w:r>
      <w:r>
        <w:t xml:space="preserve"> allowed it to be programmed for different jobs, and by the late 1940s, unit record equipment such as the IBM 602 and IBM 604, were programmed by control panels in a similar way, as were the first electronic computers.</w:t>
      </w:r>
      <w:r>
        <w:br/>
        <w:t>There exist a lot of different approaches for each of those tasks.</w:t>
      </w:r>
      <w:r>
        <w:br/>
        <w:t>However, readability is more than just programming style.</w:t>
      </w:r>
    </w:p>
    <w:sectPr w:rsidR="009449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966871">
    <w:abstractNumId w:val="8"/>
  </w:num>
  <w:num w:numId="2" w16cid:durableId="2117207664">
    <w:abstractNumId w:val="6"/>
  </w:num>
  <w:num w:numId="3" w16cid:durableId="549390821">
    <w:abstractNumId w:val="5"/>
  </w:num>
  <w:num w:numId="4" w16cid:durableId="434253344">
    <w:abstractNumId w:val="4"/>
  </w:num>
  <w:num w:numId="5" w16cid:durableId="1357461614">
    <w:abstractNumId w:val="7"/>
  </w:num>
  <w:num w:numId="6" w16cid:durableId="1160466565">
    <w:abstractNumId w:val="3"/>
  </w:num>
  <w:num w:numId="7" w16cid:durableId="1643657912">
    <w:abstractNumId w:val="2"/>
  </w:num>
  <w:num w:numId="8" w16cid:durableId="1631471410">
    <w:abstractNumId w:val="1"/>
  </w:num>
  <w:num w:numId="9" w16cid:durableId="86679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49A2"/>
    <w:rsid w:val="00A83B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