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4F0" w:rsidRDefault="000404D1">
      <w:r>
        <w:t xml:space="preserve"> Following a consistent programming style often helps readability..</w:t>
      </w:r>
      <w:r>
        <w:br/>
        <w:t>Integrated development environments (IDEs) aim to integrate all such help.</w:t>
      </w:r>
      <w:r>
        <w:br/>
        <w:t xml:space="preserve">However, because an assembly language is little more than a different notation for a machine language,  two </w:t>
      </w:r>
      <w:r>
        <w:t>machines with different instruction sets also have different assembly languages.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>For example, COBOL is still strong in corporate data centers often on large mainframe computers, Fortran in engineering applications, scripting languages in Web devel</w:t>
      </w:r>
      <w:r>
        <w:t>opment, and C in embedded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There exist a lot of different approaches for each of those tasks.</w:t>
      </w:r>
      <w:r>
        <w:br/>
        <w:t>A study found that a few simple readability transformations made code shorter and d</w:t>
      </w:r>
      <w:r>
        <w:t>rastically reduced the time to understand 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step in most formal software development processes is requirements analysis,</w:t>
      </w:r>
      <w:r>
        <w:t xml:space="preserve"> followed by testing to determine value modeling, implementation, and failure elimination (debugging).</w:t>
      </w:r>
    </w:p>
    <w:sectPr w:rsidR="00DF1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310175">
    <w:abstractNumId w:val="8"/>
  </w:num>
  <w:num w:numId="2" w16cid:durableId="580019925">
    <w:abstractNumId w:val="6"/>
  </w:num>
  <w:num w:numId="3" w16cid:durableId="1451165543">
    <w:abstractNumId w:val="5"/>
  </w:num>
  <w:num w:numId="4" w16cid:durableId="1799060708">
    <w:abstractNumId w:val="4"/>
  </w:num>
  <w:num w:numId="5" w16cid:durableId="1335299004">
    <w:abstractNumId w:val="7"/>
  </w:num>
  <w:num w:numId="6" w16cid:durableId="2031491888">
    <w:abstractNumId w:val="3"/>
  </w:num>
  <w:num w:numId="7" w16cid:durableId="2137410734">
    <w:abstractNumId w:val="2"/>
  </w:num>
  <w:num w:numId="8" w16cid:durableId="1718122807">
    <w:abstractNumId w:val="1"/>
  </w:num>
  <w:num w:numId="9" w16cid:durableId="30887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4D1"/>
    <w:rsid w:val="0006063C"/>
    <w:rsid w:val="0015074B"/>
    <w:rsid w:val="0029639D"/>
    <w:rsid w:val="00326F90"/>
    <w:rsid w:val="00AA1D8D"/>
    <w:rsid w:val="00B47730"/>
    <w:rsid w:val="00CB0664"/>
    <w:rsid w:val="00DF14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