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06DC" w:rsidRDefault="006A6A8D">
      <w:r>
        <w:t xml:space="preserve"> Popular modeling techniques include Object-Oriented Analysis and Design (OOAD) and Model-Driven Architecture (MDA)..</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Ideally, the programming language best suited for the task at hand will be selected.</w:t>
      </w:r>
      <w:r>
        <w:br/>
        <w:t xml:space="preserve"> Some languages are very popular for particular kinds of applications, while so</w:t>
      </w:r>
      <w:r>
        <w:t>me languages are regularly used to write many different kinds of applications.</w:t>
      </w:r>
      <w:r>
        <w:br/>
        <w:t>Proficient programming usually requires expertise in several different subjects, including knowledge of the application domain, details of programming languages and generic code libraries, specialized algorithms, and formal logic.</w:t>
      </w:r>
      <w:r>
        <w:br/>
        <w:t>Normally the first step in debugging is to attempt to reproduce the problem.</w:t>
      </w:r>
      <w:r>
        <w:br/>
        <w:t xml:space="preserve"> Programmable devices have existed for centuries.</w:t>
      </w:r>
      <w:r>
        <w:br/>
        <w:t xml:space="preserve">It is usually easier to code in "high-level" languages than in "low-level" </w:t>
      </w:r>
      <w:r>
        <w:t>ones.</w:t>
      </w:r>
      <w:r>
        <w:br/>
        <w:t>However, readability is more than just programming style.</w:t>
      </w:r>
      <w:r>
        <w:br/>
        <w:t>Trial-and-error/divide-and-conquer is needed: the programmer will try to remove some parts of the original test case and check if the problem still exists.</w:t>
      </w:r>
      <w:r>
        <w:br/>
        <w:t>This can be a non-trivial task, for example as with parallel processes or some unusual software bugs.</w:t>
      </w:r>
      <w:r>
        <w:br/>
        <w:t>The choice of language used is subject to many considerations, such as company policy, suitability to task, availability of third-party packages, or individual preference.</w:t>
      </w:r>
      <w:r>
        <w:br/>
        <w:t>Many factors, havi</w:t>
      </w:r>
      <w:r>
        <w:t>ng little or nothing to do with the ability of the computer to efficiently compile and execute the code, contribute to readability.</w:t>
      </w:r>
      <w:r>
        <w:br/>
        <w:t>It affects the aspects of quality above, including portability, usability and most importantly maintainability.</w:t>
      </w:r>
    </w:p>
    <w:sectPr w:rsidR="003006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7408865">
    <w:abstractNumId w:val="8"/>
  </w:num>
  <w:num w:numId="2" w16cid:durableId="1417706368">
    <w:abstractNumId w:val="6"/>
  </w:num>
  <w:num w:numId="3" w16cid:durableId="635061513">
    <w:abstractNumId w:val="5"/>
  </w:num>
  <w:num w:numId="4" w16cid:durableId="488639339">
    <w:abstractNumId w:val="4"/>
  </w:num>
  <w:num w:numId="5" w16cid:durableId="588270676">
    <w:abstractNumId w:val="7"/>
  </w:num>
  <w:num w:numId="6" w16cid:durableId="1855729153">
    <w:abstractNumId w:val="3"/>
  </w:num>
  <w:num w:numId="7" w16cid:durableId="2108034024">
    <w:abstractNumId w:val="2"/>
  </w:num>
  <w:num w:numId="8" w16cid:durableId="1217087017">
    <w:abstractNumId w:val="1"/>
  </w:num>
  <w:num w:numId="9" w16cid:durableId="38541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6DC"/>
    <w:rsid w:val="00326F90"/>
    <w:rsid w:val="006A6A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