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BE2" w:rsidRDefault="00DB4BFE">
      <w:r>
        <w:t xml:space="preserve"> Some languages are very popular for particular kinds of applications, while some languages are regularly used to write many different kinds of applications..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</w:t>
      </w:r>
      <w:r>
        <w:t>ses is requirements analysis, followed by testing to determine value modeling, implementation, and failure elimination (debugging).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</w:t>
      </w:r>
      <w:r>
        <w:t>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</w:t>
      </w:r>
      <w:r>
        <w:t xml:space="preserve">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</w:p>
    <w:sectPr w:rsidR="00A90B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240495">
    <w:abstractNumId w:val="8"/>
  </w:num>
  <w:num w:numId="2" w16cid:durableId="441652023">
    <w:abstractNumId w:val="6"/>
  </w:num>
  <w:num w:numId="3" w16cid:durableId="1799369314">
    <w:abstractNumId w:val="5"/>
  </w:num>
  <w:num w:numId="4" w16cid:durableId="1202131039">
    <w:abstractNumId w:val="4"/>
  </w:num>
  <w:num w:numId="5" w16cid:durableId="1972981555">
    <w:abstractNumId w:val="7"/>
  </w:num>
  <w:num w:numId="6" w16cid:durableId="48188277">
    <w:abstractNumId w:val="3"/>
  </w:num>
  <w:num w:numId="7" w16cid:durableId="939991343">
    <w:abstractNumId w:val="2"/>
  </w:num>
  <w:num w:numId="8" w16cid:durableId="894198339">
    <w:abstractNumId w:val="1"/>
  </w:num>
  <w:num w:numId="9" w16cid:durableId="148257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0BE2"/>
    <w:rsid w:val="00AA1D8D"/>
    <w:rsid w:val="00B47730"/>
    <w:rsid w:val="00CB0664"/>
    <w:rsid w:val="00DB4B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