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CDD" w:rsidRDefault="00676DBB">
      <w:r>
        <w:t xml:space="preserve"> Popular modeling techniques include Object-Oriented Analysis and Design (OOAD) and Model-Driven Architecture (MDA)..</w:t>
      </w:r>
      <w:r>
        <w:br/>
        <w:t xml:space="preserve">When debugging the problem in a GUI, the programmer can try to skip some user interaction from the original problem description and </w:t>
      </w:r>
      <w:r>
        <w:t>check if remaining actions are sufficient for bugs to appear.</w:t>
      </w:r>
      <w:r>
        <w:br/>
        <w:t xml:space="preserve"> Various visual programming languages have also been developed with the intent to resolve readability concerns by adopting non-traditional approaches to code structure and display.</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w:t>
      </w:r>
      <w:r>
        <w:t>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w:t>
      </w:r>
      <w:r>
        <w:t>es.</w:t>
      </w:r>
      <w:r>
        <w:br/>
        <w:t>Sometimes software development is known as software engineering, especially when it employs formal methods or follows an engineering design process.</w:t>
      </w:r>
      <w:r>
        <w:br/>
        <w:t>Text editors were also developed that allowed changes and corrections to be made much more easily than with punched cards.</w:t>
      </w:r>
      <w:r>
        <w:br/>
        <w:t>He gave the first description of cryptanalysis by frequency analysis, the earliest code-breaking algorithm.</w:t>
      </w:r>
      <w:r>
        <w:br/>
        <w:t xml:space="preserve">Programmers typically use high-level programming languages that are more easily intelligible to humans than machine code, which </w:t>
      </w:r>
      <w:r>
        <w:t>is directly executed by the central processing unit.</w:t>
      </w:r>
      <w:r>
        <w:br/>
        <w:t>However, Charles Babbage had already written his first program for the Analytical Engine in 1837.</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w:t>
      </w:r>
      <w:r>
        <w:t>ient programming usually requires expertise in several different subjects, including knowledge of the application domain, details of programming languages and generic code libraries, specialized algorithms, and formal logic.</w:t>
      </w:r>
      <w:r>
        <w:br/>
        <w:t>For example, COBOL is still strong in corporate data centers often on large mainframe computers, Fortran in engineering applications, scripting languages in Web development, and C in embedded software.</w:t>
      </w:r>
    </w:p>
    <w:sectPr w:rsidR="004A6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199329">
    <w:abstractNumId w:val="8"/>
  </w:num>
  <w:num w:numId="2" w16cid:durableId="1852253948">
    <w:abstractNumId w:val="6"/>
  </w:num>
  <w:num w:numId="3" w16cid:durableId="386076631">
    <w:abstractNumId w:val="5"/>
  </w:num>
  <w:num w:numId="4" w16cid:durableId="2113012925">
    <w:abstractNumId w:val="4"/>
  </w:num>
  <w:num w:numId="5" w16cid:durableId="1555702506">
    <w:abstractNumId w:val="7"/>
  </w:num>
  <w:num w:numId="6" w16cid:durableId="599028138">
    <w:abstractNumId w:val="3"/>
  </w:num>
  <w:num w:numId="7" w16cid:durableId="1555315640">
    <w:abstractNumId w:val="2"/>
  </w:num>
  <w:num w:numId="8" w16cid:durableId="459151070">
    <w:abstractNumId w:val="1"/>
  </w:num>
  <w:num w:numId="9" w16cid:durableId="132863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CDD"/>
    <w:rsid w:val="00676D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