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D94" w:rsidRDefault="00F804F1">
      <w:r>
        <w:t>The Unified Modeling Language (UML) is a notation used for both the OOAD and MDA..</w:t>
      </w:r>
      <w:r>
        <w:br/>
        <w:t xml:space="preserve">For example, COBOL is still strong in corporate data centers often on large mainframe computers, Fortran in engineering applications, scripting languages in Web </w:t>
      </w:r>
      <w:r>
        <w:t>development, and C in embedded software.</w:t>
      </w:r>
      <w:r>
        <w:br/>
        <w:t xml:space="preserve"> Programs were mostly entered using punched cards or paper tape.</w:t>
      </w:r>
      <w:r>
        <w:br/>
        <w:t>Programming languages are essential for software development.</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In 1206, th</w:t>
      </w:r>
      <w:r>
        <w:t>e Arab engineer Al-Jazari invented a programmable drum machine where a musical mechanical automaton could be made to play different rhythms and drum patterns, via pegs and cams.</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 kinds of applications.</w:t>
      </w:r>
      <w:r>
        <w:br/>
        <w:t>Also, specific user enviro</w:t>
      </w:r>
      <w:r>
        <w:t>nment and usage history can make it difficult to reproduce the problem.</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w:t>
      </w:r>
      <w:r>
        <w:t>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p>
    <w:sectPr w:rsidR="005B0D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224298">
    <w:abstractNumId w:val="8"/>
  </w:num>
  <w:num w:numId="2" w16cid:durableId="2024935918">
    <w:abstractNumId w:val="6"/>
  </w:num>
  <w:num w:numId="3" w16cid:durableId="24672679">
    <w:abstractNumId w:val="5"/>
  </w:num>
  <w:num w:numId="4" w16cid:durableId="1691174845">
    <w:abstractNumId w:val="4"/>
  </w:num>
  <w:num w:numId="5" w16cid:durableId="1387416527">
    <w:abstractNumId w:val="7"/>
  </w:num>
  <w:num w:numId="6" w16cid:durableId="2046366041">
    <w:abstractNumId w:val="3"/>
  </w:num>
  <w:num w:numId="7" w16cid:durableId="362754431">
    <w:abstractNumId w:val="2"/>
  </w:num>
  <w:num w:numId="8" w16cid:durableId="1340620059">
    <w:abstractNumId w:val="1"/>
  </w:num>
  <w:num w:numId="9" w16cid:durableId="196719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D94"/>
    <w:rsid w:val="00AA1D8D"/>
    <w:rsid w:val="00B47730"/>
    <w:rsid w:val="00CB0664"/>
    <w:rsid w:val="00F804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