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55C6" w:rsidRDefault="00EE7258">
      <w:r>
        <w:t>Many applications use a mix of several languages in their construction and use..</w:t>
      </w:r>
      <w:r>
        <w:br/>
        <w:t xml:space="preserve">Assembly languages were soon developed that let the programmer specify instruction in a text format (e.g., ADD X, TOTAL), with abbreviations for each operation code and </w:t>
      </w:r>
      <w:r>
        <w:t>meaningful names for specifying addresses.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Expert programmers are familiar with a variety of well-established algorithms and their respective complexities and u</w:t>
      </w:r>
      <w:r>
        <w:t>se this knowledge to choose algorithms that are best suited to the circumstances.</w:t>
      </w:r>
      <w:r>
        <w:br/>
        <w:t xml:space="preserve"> The academic field and the engineering practice of computer programming are both largely concerned with discovering and implementing the most efficient algorithms for a given class of problems.</w:t>
      </w:r>
      <w:r>
        <w:br/>
        <w:t>Some text editors such as Emacs allow GDB to be invoked through them, to provide a visual environment.</w:t>
      </w:r>
      <w:r>
        <w:br/>
        <w:t>Ideally, the programming language best suited for the task at hand will be selected.</w:t>
      </w:r>
      <w:r>
        <w:br/>
        <w:t xml:space="preserve"> Popular modeling techniques include Object-Ori</w:t>
      </w:r>
      <w:r>
        <w:t>ented Analysis and Design (OOAD) and Model-Driven Architecture (MDA).</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w:t>
      </w:r>
      <w:r>
        <w:t>ers of business languages such as COBOL).</w:t>
      </w:r>
      <w:r>
        <w:br/>
        <w:t xml:space="preserve"> Implementation techniques include imperative languages (object-oriented or procedural), functional languages, and logic languages.</w:t>
      </w:r>
      <w:r>
        <w:br/>
        <w:t xml:space="preserve"> After the bug is reproduced, the input of the program may need to be simplified to make it easier to debug.</w:t>
      </w:r>
      <w:r>
        <w:br/>
        <w:t xml:space="preserve"> Various visual programming languages have also been developed with the intent to resolve readability concerns by adopting non-traditional approaches to code structure and display.</w:t>
      </w:r>
      <w:r>
        <w:br/>
        <w:t xml:space="preserve"> Following a consistent programming style often </w:t>
      </w:r>
      <w:r>
        <w:t>helps readability.</w:t>
      </w:r>
    </w:p>
    <w:sectPr w:rsidR="00BD55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408284">
    <w:abstractNumId w:val="8"/>
  </w:num>
  <w:num w:numId="2" w16cid:durableId="1927222150">
    <w:abstractNumId w:val="6"/>
  </w:num>
  <w:num w:numId="3" w16cid:durableId="2066684574">
    <w:abstractNumId w:val="5"/>
  </w:num>
  <w:num w:numId="4" w16cid:durableId="1015573934">
    <w:abstractNumId w:val="4"/>
  </w:num>
  <w:num w:numId="5" w16cid:durableId="592667440">
    <w:abstractNumId w:val="7"/>
  </w:num>
  <w:num w:numId="6" w16cid:durableId="1328365135">
    <w:abstractNumId w:val="3"/>
  </w:num>
  <w:num w:numId="7" w16cid:durableId="1511329781">
    <w:abstractNumId w:val="2"/>
  </w:num>
  <w:num w:numId="8" w16cid:durableId="1874417574">
    <w:abstractNumId w:val="1"/>
  </w:num>
  <w:num w:numId="9" w16cid:durableId="126133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55C6"/>
    <w:rsid w:val="00CB0664"/>
    <w:rsid w:val="00EE72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