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213" w:rsidRDefault="009E313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w:t>
      </w:r>
      <w:r>
        <w:t>he number of existing lines of code written in the language (this underestimates the number of users of business languages such as COBOL).</w:t>
      </w:r>
      <w:r>
        <w:br/>
        <w:t>Assembly languages were soon developed that let the programmer specify instruction in a text format (e.g., ADD X, TOTAL), with abbreviations for each operation code and meaningful names for specifying addresses.</w:t>
      </w:r>
      <w:r>
        <w:br/>
        <w:t xml:space="preserve"> Popular modeling techniques include Object-Oriented Analysis and Design (OOAD) and Model-Driven Architecture (MDA).</w:t>
      </w:r>
      <w:r>
        <w:br/>
        <w:t>Many factors, having little or nothing to do</w:t>
      </w:r>
      <w:r>
        <w:t xml:space="preserve"> with the ability of the computer to efficiently compile and execute the code, contribute to readability.</w:t>
      </w:r>
      <w:r>
        <w:br/>
        <w:t xml:space="preserve"> In the 1880s, Herman Hollerith invented the concept of storing data in machine-readable form.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Some languages are very popular fo</w:t>
      </w:r>
      <w:r>
        <w:t>r particular kinds of applications, while some languages are regularly used to write many different kinds of applications.</w:t>
      </w:r>
      <w:r>
        <w:br/>
        <w:t>It affects the aspects of quality above, including portability, usability and most importantly maintainability.</w:t>
      </w:r>
      <w:r>
        <w:br/>
        <w:t>However, Charles Babbage had already written his first program for the Analytical Engine in 1837.</w:t>
      </w:r>
      <w:r>
        <w:br/>
        <w:t>Also, specific user environment and usage history can make it difficult to reproduce the problem.</w:t>
      </w:r>
      <w:r>
        <w:br/>
        <w:t>When debugging the problem in a GUI, the programmer can try to skip some user int</w:t>
      </w:r>
      <w:r>
        <w:t>eraction from the original problem description and check if remaining actions are sufficient for bugs to appear.</w:t>
      </w:r>
      <w:r>
        <w:br/>
        <w:t>Some text editors such as Emacs allow GDB to be invoked through them, to provide a visual environment.</w:t>
      </w:r>
      <w:r>
        <w:br/>
        <w:t>Text editors were also developed that allowed changes and corrections to be made much more easily than with punched cards.</w:t>
      </w:r>
    </w:p>
    <w:sectPr w:rsidR="006562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167259">
    <w:abstractNumId w:val="8"/>
  </w:num>
  <w:num w:numId="2" w16cid:durableId="1804880907">
    <w:abstractNumId w:val="6"/>
  </w:num>
  <w:num w:numId="3" w16cid:durableId="249703579">
    <w:abstractNumId w:val="5"/>
  </w:num>
  <w:num w:numId="4" w16cid:durableId="1044217263">
    <w:abstractNumId w:val="4"/>
  </w:num>
  <w:num w:numId="5" w16cid:durableId="1941716775">
    <w:abstractNumId w:val="7"/>
  </w:num>
  <w:num w:numId="6" w16cid:durableId="648096982">
    <w:abstractNumId w:val="3"/>
  </w:num>
  <w:num w:numId="7" w16cid:durableId="216749133">
    <w:abstractNumId w:val="2"/>
  </w:num>
  <w:num w:numId="8" w16cid:durableId="4553776">
    <w:abstractNumId w:val="1"/>
  </w:num>
  <w:num w:numId="9" w16cid:durableId="3954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213"/>
    <w:rsid w:val="009E31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