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E20" w:rsidRDefault="00BB13FD">
      <w:r>
        <w:t xml:space="preserve"> Popular modeling techniques include Object-Oriented Analysis and Design (OOAD) and Model-Driven Architecture (MDA)..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Programs were mostly entered using punched cards or paper tape.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Allen Downey, in his book How To Think Like A Computer Sc</w:t>
      </w:r>
      <w:r>
        <w:t>ientist, writes:</w:t>
      </w:r>
      <w:r>
        <w:br/>
        <w:t xml:space="preserve"> Many computer languages provide a mechanism to call functions provided by shared libraries.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Code-breaking algorithms have also existed for centuries.</w:t>
      </w:r>
      <w:r>
        <w:br/>
        <w:t xml:space="preserve"> Various visual programming</w:t>
      </w:r>
      <w:r>
        <w:t xml:space="preserve"> languages have also been developed with the intent to resolve readability concerns by adopting non-traditional approaches to code structure and display.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Programmers typically use high-level programming languages that are more easily int</w:t>
      </w:r>
      <w:r>
        <w:t>elligible to humans than machine code, 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simplification of the test case that results in only few lines from the original source file can be sufficient to rep</w:t>
      </w:r>
      <w:r>
        <w:t>roduce the same crash.</w:t>
      </w:r>
      <w:r>
        <w:br/>
        <w:t>Also, specific user environment and usage history can make it difficult to reproduce the problem.</w:t>
      </w:r>
    </w:p>
    <w:sectPr w:rsidR="00007E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4241892">
    <w:abstractNumId w:val="8"/>
  </w:num>
  <w:num w:numId="2" w16cid:durableId="515464145">
    <w:abstractNumId w:val="6"/>
  </w:num>
  <w:num w:numId="3" w16cid:durableId="1661542219">
    <w:abstractNumId w:val="5"/>
  </w:num>
  <w:num w:numId="4" w16cid:durableId="1635329797">
    <w:abstractNumId w:val="4"/>
  </w:num>
  <w:num w:numId="5" w16cid:durableId="1927422220">
    <w:abstractNumId w:val="7"/>
  </w:num>
  <w:num w:numId="6" w16cid:durableId="1512525686">
    <w:abstractNumId w:val="3"/>
  </w:num>
  <w:num w:numId="7" w16cid:durableId="1624462891">
    <w:abstractNumId w:val="2"/>
  </w:num>
  <w:num w:numId="8" w16cid:durableId="1397170573">
    <w:abstractNumId w:val="1"/>
  </w:num>
  <w:num w:numId="9" w16cid:durableId="6457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E20"/>
    <w:rsid w:val="00034616"/>
    <w:rsid w:val="0006063C"/>
    <w:rsid w:val="0015074B"/>
    <w:rsid w:val="0029639D"/>
    <w:rsid w:val="00326F90"/>
    <w:rsid w:val="00AA1D8D"/>
    <w:rsid w:val="00B47730"/>
    <w:rsid w:val="00BB13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