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6D9" w:rsidRDefault="003A3377">
      <w:r>
        <w:t xml:space="preserve"> Programs were mostly entered using punched cards or paper tape..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>For this purpose, algorithms are classified into orders using so-called Big O notation, which expresses resource use, such as execution time or memory consumption, in terms of the size of an in</w:t>
      </w:r>
      <w:r>
        <w:t>put.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</w:t>
      </w:r>
      <w:r>
        <w:t>f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 different subjects</w:t>
      </w:r>
      <w:r>
        <w:t>, including knowledge of the application domain, details of programming languages and generic code libraries, specialized algorithms, and formal logic.</w:t>
      </w:r>
    </w:p>
    <w:sectPr w:rsidR="009F46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822083">
    <w:abstractNumId w:val="8"/>
  </w:num>
  <w:num w:numId="2" w16cid:durableId="2113554095">
    <w:abstractNumId w:val="6"/>
  </w:num>
  <w:num w:numId="3" w16cid:durableId="1713194146">
    <w:abstractNumId w:val="5"/>
  </w:num>
  <w:num w:numId="4" w16cid:durableId="1261337290">
    <w:abstractNumId w:val="4"/>
  </w:num>
  <w:num w:numId="5" w16cid:durableId="1696685739">
    <w:abstractNumId w:val="7"/>
  </w:num>
  <w:num w:numId="6" w16cid:durableId="521017556">
    <w:abstractNumId w:val="3"/>
  </w:num>
  <w:num w:numId="7" w16cid:durableId="505441764">
    <w:abstractNumId w:val="2"/>
  </w:num>
  <w:num w:numId="8" w16cid:durableId="112792937">
    <w:abstractNumId w:val="1"/>
  </w:num>
  <w:num w:numId="9" w16cid:durableId="84583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377"/>
    <w:rsid w:val="009F46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