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4569" w:rsidRDefault="00AE049B">
      <w:r>
        <w:t xml:space="preserve"> Whatever the approach to development may be, the final program must satisfy some fundamental properties..</w:t>
      </w:r>
      <w:r>
        <w:br/>
        <w:t xml:space="preserve">Later a control panel (plug board) added to his 1906 Type I Tabulator allowed it to be programmed for different jobs, and by the late 1940s, unit </w:t>
      </w:r>
      <w:r>
        <w:t>record equipment such as the IBM 602 and IBM 604, were programmed by control panels in a similar way, as were the first electronic computers.</w:t>
      </w:r>
      <w:r>
        <w:br/>
        <w:t xml:space="preserve"> The academic field and the engineering practice of computer programming are both largely concerned with discovering and implementing the most efficient algorithms for a given class of problems.</w:t>
      </w:r>
      <w:r>
        <w:br/>
        <w:t xml:space="preserve"> Debugging is often done with IDEs. Standalone debuggers like GDB are also used, and these often provide less of a visual environment, usually using a command line.</w:t>
      </w:r>
      <w:r>
        <w:br/>
        <w:t>Ideally, t</w:t>
      </w:r>
      <w:r>
        <w:t>he programming language best suited for the task at hand will be selected.</w:t>
      </w:r>
      <w:r>
        <w:br/>
        <w:t>This can be a non-trivial task, for example as with parallel processes or some unusual software bugs.</w:t>
      </w:r>
      <w:r>
        <w:br/>
        <w:t>Languages form an approximate spectrum from "low-level" to "high-level"; "low-level" languages are typically more machine-oriented and faster to execute, whereas "high-level" languages are more abstract and easier to use but execute less quickly.</w:t>
      </w:r>
      <w:r>
        <w:br/>
        <w:t>For example, when a bug in a compiler can make it crash when parsing some large source f</w:t>
      </w:r>
      <w:r>
        <w:t>ile, a simplification of the test case that results in only few lines from the original source file can be sufficient to reproduce the same crash.</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affects the aspects of quality above, including portability, usability and most importantly maintainability.</w:t>
      </w:r>
      <w:r>
        <w:br/>
        <w:t xml:space="preserve"> Auxiliary ta</w:t>
      </w:r>
      <w:r>
        <w:t>sks accompanying and related to programming include analyzing requirements, testing, debugging (investigating and fixing problems), implementation of build systems, and management of derived artifacts, such as programs' machine code.</w:t>
      </w:r>
      <w:r>
        <w:br/>
        <w:t>Trial-and-error/divide-and-conquer is needed: the programmer will try to remove some parts of the original test case and check if the problem still exists.</w:t>
      </w:r>
      <w:r>
        <w:br/>
        <w:t>They are the building blocks for all software, from the simplest applications to the most sophisticated ones.</w:t>
      </w:r>
      <w:r>
        <w:br/>
      </w:r>
      <w:r>
        <w:br/>
        <w:t>The first c</w:t>
      </w:r>
      <w:r>
        <w:t>ompiler related tool, the A-0 System, was developed in 1952 by Grace Hopper, who also coined the term 'compiler'.</w:t>
      </w:r>
      <w:r>
        <w:br/>
        <w:t>In 1801, the Jacquard loom could produce entirely different weaves by changing the "program" – a series of pasteboard cards with holes punched in them.</w:t>
      </w:r>
    </w:p>
    <w:sectPr w:rsidR="00A1456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2296953">
    <w:abstractNumId w:val="8"/>
  </w:num>
  <w:num w:numId="2" w16cid:durableId="1314525296">
    <w:abstractNumId w:val="6"/>
  </w:num>
  <w:num w:numId="3" w16cid:durableId="1257832786">
    <w:abstractNumId w:val="5"/>
  </w:num>
  <w:num w:numId="4" w16cid:durableId="1166281346">
    <w:abstractNumId w:val="4"/>
  </w:num>
  <w:num w:numId="5" w16cid:durableId="750811780">
    <w:abstractNumId w:val="7"/>
  </w:num>
  <w:num w:numId="6" w16cid:durableId="2044287279">
    <w:abstractNumId w:val="3"/>
  </w:num>
  <w:num w:numId="7" w16cid:durableId="1175922211">
    <w:abstractNumId w:val="2"/>
  </w:num>
  <w:num w:numId="8" w16cid:durableId="638152047">
    <w:abstractNumId w:val="1"/>
  </w:num>
  <w:num w:numId="9" w16cid:durableId="45995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14569"/>
    <w:rsid w:val="00AA1D8D"/>
    <w:rsid w:val="00AE049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2023-12-06T07:15:00Z</dcterms:modified>
  <cp:category/>
</cp:coreProperties>
</file>