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108" w:rsidRDefault="006B370B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</w:t>
      </w:r>
      <w:r>
        <w:t xml:space="preserve"> in natural human languages, and that learning to code is similar to learning a foreign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For example, when a bug in a compiler can make it crash when parsing some large source file, a simplification of the test case that results in only few lines from the original source file can be sufficient to reproduce </w:t>
      </w:r>
      <w:r>
        <w:t>the same crash.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applications use a mix of several languages in their construct</w:t>
      </w:r>
      <w:r>
        <w:t>ion and use.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Normally the first step in debugging is to attempt to reproduce the problem.</w:t>
      </w:r>
      <w:r>
        <w:br/>
        <w:t xml:space="preserve"> A similar technique used for database design is Entity-Relationship Modeling (ER Modeling).</w:t>
      </w:r>
    </w:p>
    <w:sectPr w:rsidR="00762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596528">
    <w:abstractNumId w:val="8"/>
  </w:num>
  <w:num w:numId="2" w16cid:durableId="1400783660">
    <w:abstractNumId w:val="6"/>
  </w:num>
  <w:num w:numId="3" w16cid:durableId="1611929823">
    <w:abstractNumId w:val="5"/>
  </w:num>
  <w:num w:numId="4" w16cid:durableId="1433629777">
    <w:abstractNumId w:val="4"/>
  </w:num>
  <w:num w:numId="5" w16cid:durableId="1343050135">
    <w:abstractNumId w:val="7"/>
  </w:num>
  <w:num w:numId="6" w16cid:durableId="461388284">
    <w:abstractNumId w:val="3"/>
  </w:num>
  <w:num w:numId="7" w16cid:durableId="1137189134">
    <w:abstractNumId w:val="2"/>
  </w:num>
  <w:num w:numId="8" w16cid:durableId="777069472">
    <w:abstractNumId w:val="1"/>
  </w:num>
  <w:num w:numId="9" w16cid:durableId="196484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70B"/>
    <w:rsid w:val="007621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