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EB5" w:rsidRDefault="00A40BB6">
      <w:r>
        <w:t>Integrated development environments (IDEs) aim to integrate all such help..</w:t>
      </w:r>
      <w:r>
        <w:br/>
        <w:t xml:space="preserve">For this purpose, algorithms are classified into orders using so-called Big O notation, which expresses resource use, such as execution time or memory consumption, in terms of </w:t>
      </w:r>
      <w:r>
        <w:t>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</w:r>
      <w:r>
        <w:br/>
        <w:t>Techniques like Code refactoring can enhance readability.</w:t>
      </w:r>
      <w:r>
        <w:br/>
        <w:t>This can be a non-trivial task, for example as with parallel processes or some unusual software bugs.</w:t>
      </w:r>
      <w:r>
        <w:br/>
        <w:t>Languages form an approximate spectrum from "low-level" to "high-level"; "low-</w:t>
      </w:r>
      <w:r>
        <w:t>level" languages are typically more machine-oriented and faster to execute, whereas "high-level" languages are more abstract and easier to use but execute less quickly.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</w:t>
      </w:r>
      <w:r>
        <w:t xml:space="preserve"> were soon developed—in particular, COBOL aimed at commercial data processing, and Lisp for computer research.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t>They are the building blocks for all software, from the simplest applications to the most sophisticated ones.</w:t>
      </w:r>
    </w:p>
    <w:sectPr w:rsidR="003B0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888259">
    <w:abstractNumId w:val="8"/>
  </w:num>
  <w:num w:numId="2" w16cid:durableId="296110740">
    <w:abstractNumId w:val="6"/>
  </w:num>
  <w:num w:numId="3" w16cid:durableId="2090420670">
    <w:abstractNumId w:val="5"/>
  </w:num>
  <w:num w:numId="4" w16cid:durableId="903759984">
    <w:abstractNumId w:val="4"/>
  </w:num>
  <w:num w:numId="5" w16cid:durableId="56638377">
    <w:abstractNumId w:val="7"/>
  </w:num>
  <w:num w:numId="6" w16cid:durableId="2026208168">
    <w:abstractNumId w:val="3"/>
  </w:num>
  <w:num w:numId="7" w16cid:durableId="1779717435">
    <w:abstractNumId w:val="2"/>
  </w:num>
  <w:num w:numId="8" w16cid:durableId="1865895724">
    <w:abstractNumId w:val="1"/>
  </w:num>
  <w:num w:numId="9" w16cid:durableId="153094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EB5"/>
    <w:rsid w:val="00A40B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