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030" w:rsidRDefault="00AF332E">
      <w:r>
        <w:t>In 1206, the Arab engineer Al-Jazari invented a programmable drum machine where a musical mechanical automaton could be made to play different rhythms and drum patterns, via pegs and cams..</w:t>
      </w:r>
      <w:r>
        <w:br/>
        <w:t>However, readability is more than just programming style.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accompanying a</w:t>
      </w:r>
      <w:r>
        <w:t>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</w:t>
      </w:r>
      <w:r>
        <w:t>amming languages that are more easily intelligible to humans than machine code, which is directly executed by the central processing unit.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 xml:space="preserve"> The first computer p</w:t>
      </w:r>
      <w:r>
        <w:t>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D35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521703">
    <w:abstractNumId w:val="8"/>
  </w:num>
  <w:num w:numId="2" w16cid:durableId="2098286012">
    <w:abstractNumId w:val="6"/>
  </w:num>
  <w:num w:numId="3" w16cid:durableId="1405034467">
    <w:abstractNumId w:val="5"/>
  </w:num>
  <w:num w:numId="4" w16cid:durableId="32855062">
    <w:abstractNumId w:val="4"/>
  </w:num>
  <w:num w:numId="5" w16cid:durableId="1623607076">
    <w:abstractNumId w:val="7"/>
  </w:num>
  <w:num w:numId="6" w16cid:durableId="1291086049">
    <w:abstractNumId w:val="3"/>
  </w:num>
  <w:num w:numId="7" w16cid:durableId="583730577">
    <w:abstractNumId w:val="2"/>
  </w:num>
  <w:num w:numId="8" w16cid:durableId="1615097220">
    <w:abstractNumId w:val="1"/>
  </w:num>
  <w:num w:numId="9" w16cid:durableId="95633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332E"/>
    <w:rsid w:val="00B47730"/>
    <w:rsid w:val="00CB0664"/>
    <w:rsid w:val="00D35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