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880" w:rsidRDefault="001F094B">
      <w:r>
        <w:t xml:space="preserve"> Implementation techniques include imperative languages (object-oriented or procedural), functional languages, and logic languages..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It is very difficult to determine what are the most popular modern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Expert programmers are familiar with a variety of well-estab</w:t>
      </w:r>
      <w:r>
        <w:t>lished algorithms and their respective complexities and use this knowledge to choose algorithms that are best suited to the circumstances.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Unreadable code often leads to bugs, inefficiencies, and duplicated code.</w:t>
      </w:r>
      <w:r>
        <w:br/>
        <w:t>For this purpose, algorithms are classified into orders using so-called Big O notation,</w:t>
      </w:r>
      <w:r>
        <w:t xml:space="preserve"> which expresses resource use, such as execution time or memory consumption, in terms of the size of an input.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</w:t>
      </w:r>
      <w:r>
        <w:t xml:space="preserve"> and that learning to code is similar to learning a foreign language.</w:t>
      </w:r>
      <w:r>
        <w:br/>
        <w:t>Text editors were also developed that allowed changes and corrections to be made much more easily than with punched cards.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Various visual programming langua</w:t>
      </w:r>
      <w:r>
        <w:t>ges have also been developed with the intent to resolve readability concerns by adopting non-traditional approaches to code structure and display.</w:t>
      </w:r>
      <w:r>
        <w:br/>
        <w:t>Scripting and breakpointing is also part of this process.</w:t>
      </w:r>
      <w:r>
        <w:br/>
        <w:t>This can be a non-trivial task, for example as with parallel processes or some unusual software bugs.</w:t>
      </w:r>
    </w:p>
    <w:sectPr w:rsidR="008C28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469465">
    <w:abstractNumId w:val="8"/>
  </w:num>
  <w:num w:numId="2" w16cid:durableId="776172174">
    <w:abstractNumId w:val="6"/>
  </w:num>
  <w:num w:numId="3" w16cid:durableId="465241524">
    <w:abstractNumId w:val="5"/>
  </w:num>
  <w:num w:numId="4" w16cid:durableId="1205092795">
    <w:abstractNumId w:val="4"/>
  </w:num>
  <w:num w:numId="5" w16cid:durableId="712195003">
    <w:abstractNumId w:val="7"/>
  </w:num>
  <w:num w:numId="6" w16cid:durableId="875967206">
    <w:abstractNumId w:val="3"/>
  </w:num>
  <w:num w:numId="7" w16cid:durableId="536117058">
    <w:abstractNumId w:val="2"/>
  </w:num>
  <w:num w:numId="8" w16cid:durableId="1404719212">
    <w:abstractNumId w:val="1"/>
  </w:num>
  <w:num w:numId="9" w16cid:durableId="60535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94B"/>
    <w:rsid w:val="0029639D"/>
    <w:rsid w:val="00326F90"/>
    <w:rsid w:val="008C28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