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E32" w:rsidRDefault="006468F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Also, specific user environment and usage history can </w:t>
      </w:r>
      <w:r>
        <w:t>make it difficult to reproduce the problem.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</w:t>
      </w:r>
      <w:r>
        <w:t>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Different pr</w:t>
      </w:r>
      <w:r>
        <w:t>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In 1801, the Jacquard loom could produce entirely different weaves by changing </w:t>
      </w:r>
      <w:r>
        <w:t>the "program" – a series of pasteboard cards with holes punched in them.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</w:p>
    <w:sectPr w:rsidR="00836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27183">
    <w:abstractNumId w:val="8"/>
  </w:num>
  <w:num w:numId="2" w16cid:durableId="1484008557">
    <w:abstractNumId w:val="6"/>
  </w:num>
  <w:num w:numId="3" w16cid:durableId="566889178">
    <w:abstractNumId w:val="5"/>
  </w:num>
  <w:num w:numId="4" w16cid:durableId="438179317">
    <w:abstractNumId w:val="4"/>
  </w:num>
  <w:num w:numId="5" w16cid:durableId="104737963">
    <w:abstractNumId w:val="7"/>
  </w:num>
  <w:num w:numId="6" w16cid:durableId="332608607">
    <w:abstractNumId w:val="3"/>
  </w:num>
  <w:num w:numId="7" w16cid:durableId="1182821317">
    <w:abstractNumId w:val="2"/>
  </w:num>
  <w:num w:numId="8" w16cid:durableId="534344243">
    <w:abstractNumId w:val="1"/>
  </w:num>
  <w:num w:numId="9" w16cid:durableId="137712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8F4"/>
    <w:rsid w:val="00836E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