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CEA" w:rsidRDefault="009B3F25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readability is more than just programming </w:t>
      </w:r>
      <w:r>
        <w:t>style.</w:t>
      </w:r>
      <w:r>
        <w:br/>
        <w:t>One approach popular for requirements analysis is Use Case analysis.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</w:t>
      </w:r>
      <w:r>
        <w:t>articular kinds of applications, while some languages are regularly used to write many different kinds of applications.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</w:t>
      </w:r>
      <w:r>
        <w:t>ytecode to C++, but as a result, loses efficiency and the ability for low-level manipulation).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>However, Charles Babbage had already written his first program for the Analytical Engine in 1837.</w:t>
      </w:r>
    </w:p>
    <w:sectPr w:rsidR="00FD1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556279">
    <w:abstractNumId w:val="8"/>
  </w:num>
  <w:num w:numId="2" w16cid:durableId="1189834886">
    <w:abstractNumId w:val="6"/>
  </w:num>
  <w:num w:numId="3" w16cid:durableId="384573533">
    <w:abstractNumId w:val="5"/>
  </w:num>
  <w:num w:numId="4" w16cid:durableId="1527330062">
    <w:abstractNumId w:val="4"/>
  </w:num>
  <w:num w:numId="5" w16cid:durableId="1707481648">
    <w:abstractNumId w:val="7"/>
  </w:num>
  <w:num w:numId="6" w16cid:durableId="847527295">
    <w:abstractNumId w:val="3"/>
  </w:num>
  <w:num w:numId="7" w16cid:durableId="1605385026">
    <w:abstractNumId w:val="2"/>
  </w:num>
  <w:num w:numId="8" w16cid:durableId="707920713">
    <w:abstractNumId w:val="1"/>
  </w:num>
  <w:num w:numId="9" w16cid:durableId="213794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F25"/>
    <w:rsid w:val="00AA1D8D"/>
    <w:rsid w:val="00B47730"/>
    <w:rsid w:val="00CB0664"/>
    <w:rsid w:val="00FC693F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