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C1" w:rsidRDefault="00AF48D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Readability is important because programmers spend the majority of their time reading, trying to understand, reusing and modifying existing source code, rather th</w:t>
      </w:r>
      <w:r>
        <w:t>an writing new source code.</w:t>
      </w:r>
      <w:r>
        <w:br/>
        <w:t>They are the building blocks for 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memory consumption, in terms of the s</w:t>
      </w:r>
      <w:r>
        <w:t>ize of an input.</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r>
      <w:r>
        <w:br/>
        <w:t xml:space="preserve"> Computer programming or coding is the composition of sequences of in</w:t>
      </w:r>
      <w:r>
        <w:t>structions, called programs, that computers can follow to perform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existed for centuries.</w:t>
      </w:r>
      <w:r>
        <w:br/>
        <w:t>Programmers typically use high-level programming languages that are more easily intelligible to humans t</w:t>
      </w:r>
      <w:r>
        <w:t>han machine code, which is directly executed by the central processing unit.</w:t>
      </w:r>
      <w:r>
        <w:br/>
        <w:t>Unreadable code often leads to bugs, inefficiencies, and duplicated code.</w:t>
      </w:r>
      <w:r>
        <w:br/>
        <w:t>Use of a static code analysis tool can help detect some possible problems.</w:t>
      </w:r>
    </w:p>
    <w:sectPr w:rsidR="004232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404076">
    <w:abstractNumId w:val="8"/>
  </w:num>
  <w:num w:numId="2" w16cid:durableId="2060518160">
    <w:abstractNumId w:val="6"/>
  </w:num>
  <w:num w:numId="3" w16cid:durableId="1676612019">
    <w:abstractNumId w:val="5"/>
  </w:num>
  <w:num w:numId="4" w16cid:durableId="80881686">
    <w:abstractNumId w:val="4"/>
  </w:num>
  <w:num w:numId="5" w16cid:durableId="1536426790">
    <w:abstractNumId w:val="7"/>
  </w:num>
  <w:num w:numId="6" w16cid:durableId="162282070">
    <w:abstractNumId w:val="3"/>
  </w:num>
  <w:num w:numId="7" w16cid:durableId="769669433">
    <w:abstractNumId w:val="2"/>
  </w:num>
  <w:num w:numId="8" w16cid:durableId="312369335">
    <w:abstractNumId w:val="1"/>
  </w:num>
  <w:num w:numId="9" w16cid:durableId="153257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2C1"/>
    <w:rsid w:val="00AA1D8D"/>
    <w:rsid w:val="00AF48D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