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3534" w:rsidRDefault="003F7344">
      <w:r>
        <w:t>Also, specific user environment and usage history can make it difficult to reproduce the problem..</w:t>
      </w:r>
      <w:r>
        <w:br/>
        <w:t>Scripting and breakpointing is also part of this process.</w:t>
      </w:r>
      <w:r>
        <w:br/>
        <w:t xml:space="preserve">It involves designing and implementing algorithms, step-by-step specifications of </w:t>
      </w:r>
      <w:r>
        <w:t>procedures, by writing code in one or more programming languages.</w:t>
      </w:r>
      <w:r>
        <w:br/>
        <w:t>By the late 1960s, data storage devices and computer terminals became inexpensive enough that programs could be created by typing directly into the computers.</w:t>
      </w:r>
      <w:r>
        <w:br/>
        <w:t>For example, COBOL is still strong in corporate data centers often on large mainframe computers, Fortran in engineering applications, scripting languages in Web development, and C in embedded software.</w:t>
      </w:r>
      <w:r>
        <w:br/>
        <w:t>Proficient programming usually requires expertise in several different subjects, incl</w:t>
      </w:r>
      <w:r>
        <w:t>uding knowledge of the application domain, details of programming languages and generic code libraries, specialized algorithms, and formal logic.</w:t>
      </w:r>
      <w:r>
        <w:br/>
        <w:t>However, with the concept of the stored-program computer introduced in 1949, both programs and data were stored and manipulated in the same way in computer memory.</w:t>
      </w:r>
      <w:r>
        <w:br/>
        <w:t xml:space="preserve"> These compiled languages allow the programmer to write programs in terms that are syntactically richer, and more capable of abstracting the code, making it easy to target varying machine instruction se</w:t>
      </w:r>
      <w:r>
        <w:t>ts via compilation declarations and heuristics.</w:t>
      </w:r>
      <w:r>
        <w:br/>
        <w:t>The choice of language used is subject to many considerations, such as company policy, suitability to task, availability of third-party packages, or individual preference.</w:t>
      </w:r>
      <w:r>
        <w:br/>
        <w:t>Sometimes software development is known as software engineering, especially when it employs formal methods or follows an engineering design process.</w:t>
      </w:r>
      <w:r>
        <w:br/>
        <w:t>Expert programmers are familiar with a variety of well-established algorithms and their respective complexities and use this knowledge to choos</w:t>
      </w:r>
      <w:r>
        <w:t>e algorithms that are best suited to the circumstances.</w:t>
      </w:r>
      <w:r>
        <w:br/>
        <w:t xml:space="preserve"> Whatever the approach to development may be, the final program must satisfy some fundamental properties.</w:t>
      </w:r>
      <w:r>
        <w:br/>
        <w:t xml:space="preserve"> Following a consistent programming style often helps readability.</w:t>
      </w:r>
      <w:r>
        <w:br/>
        <w:t xml:space="preserve"> Various visual programming languages have also been developed with the intent to resolve readability concerns by adopting non-traditional approaches to code structure and display.</w:t>
      </w:r>
      <w:r>
        <w:br/>
        <w:t>Unreadable code often leads to bugs, inefficiencies, and duplicated code.</w:t>
      </w:r>
    </w:p>
    <w:sectPr w:rsidR="00AA35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9056240">
    <w:abstractNumId w:val="8"/>
  </w:num>
  <w:num w:numId="2" w16cid:durableId="1867406377">
    <w:abstractNumId w:val="6"/>
  </w:num>
  <w:num w:numId="3" w16cid:durableId="1399522320">
    <w:abstractNumId w:val="5"/>
  </w:num>
  <w:num w:numId="4" w16cid:durableId="180559425">
    <w:abstractNumId w:val="4"/>
  </w:num>
  <w:num w:numId="5" w16cid:durableId="1253661597">
    <w:abstractNumId w:val="7"/>
  </w:num>
  <w:num w:numId="6" w16cid:durableId="871844224">
    <w:abstractNumId w:val="3"/>
  </w:num>
  <w:num w:numId="7" w16cid:durableId="619915818">
    <w:abstractNumId w:val="2"/>
  </w:num>
  <w:num w:numId="8" w16cid:durableId="384182256">
    <w:abstractNumId w:val="1"/>
  </w:num>
  <w:num w:numId="9" w16cid:durableId="1525903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7344"/>
    <w:rsid w:val="00AA1D8D"/>
    <w:rsid w:val="00AA353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2023-12-06T12:27:00Z</dcterms:modified>
  <cp:category/>
</cp:coreProperties>
</file>