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632" w:rsidRDefault="00155938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It is usually easier to code in "high-level" </w:t>
      </w:r>
      <w:r>
        <w:t>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</w:t>
      </w:r>
      <w:r>
        <w:t xml:space="preserve"> code in one or more programming languages.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>They are the building blocks for all software, from the simplest applications to the most sophisticated ones.</w:t>
      </w:r>
      <w:r>
        <w:br/>
        <w:t xml:space="preserve"> Readability is important because programmers spend the majority of their time reading, trying to understand, reusing and modifying existing source code, rather than writing new </w:t>
      </w:r>
      <w:r>
        <w:t>source code.</w:t>
      </w:r>
      <w:r>
        <w:br/>
        <w:t xml:space="preserve"> Different programming languages support different styles of programming (called programming paradigms).</w:t>
      </w:r>
      <w:r>
        <w:br/>
        <w:t xml:space="preserve"> Implementation techniques include imperative languages (object-oriented or procedural), functional languages, and logic languages.</w:t>
      </w:r>
      <w:r>
        <w:br/>
        <w:t>Unreadable code often leads to bugs, inefficiencies, and duplicated code.</w:t>
      </w:r>
      <w:r>
        <w:br/>
        <w:t>However, readability is more than just programming style.</w:t>
      </w:r>
      <w:r>
        <w:br/>
        <w:t xml:space="preserve"> Following a consistent programming style often helps readability.</w:t>
      </w:r>
    </w:p>
    <w:sectPr w:rsidR="00E176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809523">
    <w:abstractNumId w:val="8"/>
  </w:num>
  <w:num w:numId="2" w16cid:durableId="708069695">
    <w:abstractNumId w:val="6"/>
  </w:num>
  <w:num w:numId="3" w16cid:durableId="1833714462">
    <w:abstractNumId w:val="5"/>
  </w:num>
  <w:num w:numId="4" w16cid:durableId="290718567">
    <w:abstractNumId w:val="4"/>
  </w:num>
  <w:num w:numId="5" w16cid:durableId="1740246780">
    <w:abstractNumId w:val="7"/>
  </w:num>
  <w:num w:numId="6" w16cid:durableId="1629429094">
    <w:abstractNumId w:val="3"/>
  </w:num>
  <w:num w:numId="7" w16cid:durableId="1353416633">
    <w:abstractNumId w:val="2"/>
  </w:num>
  <w:num w:numId="8" w16cid:durableId="941913447">
    <w:abstractNumId w:val="1"/>
  </w:num>
  <w:num w:numId="9" w16cid:durableId="26014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938"/>
    <w:rsid w:val="0029639D"/>
    <w:rsid w:val="00326F90"/>
    <w:rsid w:val="00AA1D8D"/>
    <w:rsid w:val="00B47730"/>
    <w:rsid w:val="00CB0664"/>
    <w:rsid w:val="00E176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