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6F0" w:rsidRDefault="00130149">
      <w:r>
        <w:t>It involves designing and implementing algorithms, step-by-step specifications of procedures, by writing code in one or more programming languages..</w:t>
      </w:r>
      <w:r>
        <w:br/>
        <w:t xml:space="preserve">Later a control panel (plug board) added to his 1906 Type I Tabulator allowed it to be programmed for </w:t>
      </w:r>
      <w:r>
        <w:t>different jobs, and by the late 1940s, unit record equipment such as the IBM 602 and IBM 604, were programmed by control panels in a similar way, as were the first electronic computers.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 early as the 9th century, a programmable music sequencer was invented by the Persian Banu Musa</w:t>
      </w:r>
      <w:r>
        <w:t xml:space="preserve"> brothers, who described an automated mechanical flute player in the Book of Ingenious Devices.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Different programming languages support different styles of programming (called programming paradigms).</w:t>
      </w:r>
      <w:r>
        <w:br/>
        <w:t xml:space="preserve"> Following a consistent programming style often helps readability.</w:t>
      </w:r>
      <w:r>
        <w:br/>
      </w:r>
      <w:r>
        <w:br/>
        <w:t>Integrated development environments (IDEs) aim to integrate all such help.</w:t>
      </w:r>
      <w:r>
        <w:br/>
        <w:t xml:space="preserve"> Whatever the approach to developmen</w:t>
      </w:r>
      <w:r>
        <w:t>t may be, the final program must satisfy some fundamental properties.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</w:r>
      <w:r>
        <w:br/>
        <w:t xml:space="preserve"> Computer programming or coding is the co</w:t>
      </w:r>
      <w:r>
        <w:t>mposition of sequences of instructions, called programs, that computers can follow to perform tasks.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2206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3470422">
    <w:abstractNumId w:val="8"/>
  </w:num>
  <w:num w:numId="2" w16cid:durableId="815681939">
    <w:abstractNumId w:val="6"/>
  </w:num>
  <w:num w:numId="3" w16cid:durableId="1108037706">
    <w:abstractNumId w:val="5"/>
  </w:num>
  <w:num w:numId="4" w16cid:durableId="1398169832">
    <w:abstractNumId w:val="4"/>
  </w:num>
  <w:num w:numId="5" w16cid:durableId="1613441152">
    <w:abstractNumId w:val="7"/>
  </w:num>
  <w:num w:numId="6" w16cid:durableId="1285234009">
    <w:abstractNumId w:val="3"/>
  </w:num>
  <w:num w:numId="7" w16cid:durableId="60562912">
    <w:abstractNumId w:val="2"/>
  </w:num>
  <w:num w:numId="8" w16cid:durableId="1236283057">
    <w:abstractNumId w:val="1"/>
  </w:num>
  <w:num w:numId="9" w16cid:durableId="134725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149"/>
    <w:rsid w:val="0015074B"/>
    <w:rsid w:val="002206F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