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924" w:rsidRDefault="00974493">
      <w:r>
        <w:t>He gave the first description of cryptanalysis by frequency analysis, the earliest code-breaking algorithm..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Use of a static code analysis tool can help detect some possible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</w:t>
      </w:r>
      <w:r>
        <w:t>lude analyzing requirements, testing, debugging (investigating and fixing problems), implementation of build systems, and management of derived artifacts, such as programs' machine code.</w:t>
      </w:r>
      <w:r>
        <w:br/>
        <w:t>A study found that a few simple readability transformations made code shorter and drastically reduced the time to understand it.</w:t>
      </w:r>
      <w:r>
        <w:br/>
        <w:t>One approach popular for requirements analysis is Use Case analysis.</w:t>
      </w:r>
      <w:r>
        <w:br/>
        <w:t>Their jobs usually involve:</w:t>
      </w:r>
      <w:r>
        <w:br/>
        <w:t xml:space="preserve"> Although programming has been presented in the media as a somewhat mathematical subject, some rese</w:t>
      </w:r>
      <w:r>
        <w:t>arch shows that good programmers have strong skills in natural human languages, and that learning to code is similar to learning a foreign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>When debugging the problem in a GUI, the programmer can try to skip some user interaction from the original problem description and check if remaining acti</w:t>
      </w:r>
      <w:r>
        <w:t>ons are sufficient for bugs to appear.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By the late 1960s, data storage devices and computer terminals became inexpensive enough that programs cou</w:t>
      </w:r>
      <w:r>
        <w:t>ld be created by typing directly into the computers.</w:t>
      </w:r>
      <w:r>
        <w:br/>
        <w:t xml:space="preserve"> Code-breaking algorithms have also existed for centuries.</w:t>
      </w:r>
    </w:p>
    <w:sectPr w:rsidR="002D29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9507775">
    <w:abstractNumId w:val="8"/>
  </w:num>
  <w:num w:numId="2" w16cid:durableId="59599019">
    <w:abstractNumId w:val="6"/>
  </w:num>
  <w:num w:numId="3" w16cid:durableId="177549128">
    <w:abstractNumId w:val="5"/>
  </w:num>
  <w:num w:numId="4" w16cid:durableId="643973784">
    <w:abstractNumId w:val="4"/>
  </w:num>
  <w:num w:numId="5" w16cid:durableId="1736004495">
    <w:abstractNumId w:val="7"/>
  </w:num>
  <w:num w:numId="6" w16cid:durableId="1164780643">
    <w:abstractNumId w:val="3"/>
  </w:num>
  <w:num w:numId="7" w16cid:durableId="1828668701">
    <w:abstractNumId w:val="2"/>
  </w:num>
  <w:num w:numId="8" w16cid:durableId="484976171">
    <w:abstractNumId w:val="1"/>
  </w:num>
  <w:num w:numId="9" w16cid:durableId="167603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924"/>
    <w:rsid w:val="00326F90"/>
    <w:rsid w:val="009744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