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A83" w:rsidRDefault="009F1666">
      <w:r>
        <w:t xml:space="preserve"> The first step in most formal software development processes is requirements analysis, followed by testing to determine value modeling, implementation, and failure elimination (debugging)..</w:t>
      </w:r>
      <w:r>
        <w:br/>
        <w:t>Many programmers use forms of 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Scripting and breakpointing is also part of this process.</w:t>
      </w:r>
      <w:r>
        <w:br/>
        <w:t xml:space="preserve"> Whatever the approach to development may be, the final program must satisfy some fundamental proper</w:t>
      </w:r>
      <w:r>
        <w:t>ties.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Compilers harnessed the power of computers to make programming easier by allowing programmers to specif</w:t>
      </w:r>
      <w:r>
        <w:t>y calculations by entering a formula using infix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 xml:space="preserve"> The academic field and the engineering practice of computer programm</w:t>
      </w:r>
      <w:r>
        <w:t>ing are both largely concerned with discovering and implementing the most efficient algorithms for a given class of problems.</w:t>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Computer programmers are those who write computer software.</w:t>
      </w:r>
      <w:r>
        <w:br/>
        <w:t>However</w:t>
      </w:r>
      <w:r>
        <w:t>, Charles Babbage had already written his first program for the Analytical Engine in 1837.</w:t>
      </w:r>
      <w:r>
        <w:br/>
        <w:t>Some text editors such as Emacs allow GDB to be invoked through them, to provide a visual environment.</w:t>
      </w:r>
    </w:p>
    <w:sectPr w:rsidR="00C90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0764119">
    <w:abstractNumId w:val="8"/>
  </w:num>
  <w:num w:numId="2" w16cid:durableId="1486166896">
    <w:abstractNumId w:val="6"/>
  </w:num>
  <w:num w:numId="3" w16cid:durableId="1854537821">
    <w:abstractNumId w:val="5"/>
  </w:num>
  <w:num w:numId="4" w16cid:durableId="1368215725">
    <w:abstractNumId w:val="4"/>
  </w:num>
  <w:num w:numId="5" w16cid:durableId="1772435546">
    <w:abstractNumId w:val="7"/>
  </w:num>
  <w:num w:numId="6" w16cid:durableId="312951179">
    <w:abstractNumId w:val="3"/>
  </w:num>
  <w:num w:numId="7" w16cid:durableId="511182705">
    <w:abstractNumId w:val="2"/>
  </w:num>
  <w:num w:numId="8" w16cid:durableId="1172644184">
    <w:abstractNumId w:val="1"/>
  </w:num>
  <w:num w:numId="9" w16cid:durableId="55419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1666"/>
    <w:rsid w:val="00AA1D8D"/>
    <w:rsid w:val="00B47730"/>
    <w:rsid w:val="00C90A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