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CDC" w:rsidRDefault="000718C9">
      <w:r>
        <w:t xml:space="preserve"> The academic field and the engineering practice of computer programming are both largely concerned with discovering and implementing the most efficient algorithms for a given class of problems..</w:t>
      </w:r>
      <w:r>
        <w:br/>
        <w:t>For example, when a bug in a compiler can make it crash when parsing some large source file, a simplification of the test case that results in only few lines from the original source file can be sufficient to reproduce the same crash.</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w:t>
      </w:r>
      <w:r>
        <w:t>layer in the Book of Ingenious Devices.</w:t>
      </w:r>
      <w:r>
        <w:br/>
        <w:t>Ideally, the programming language best suited for the task at hand will be selected.</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Machine code was the language of early programs, written in the instruction set of the particular machine, often in binary notation.</w:t>
      </w:r>
      <w:r>
        <w:br/>
        <w:t xml:space="preserve"> A similar t</w:t>
      </w:r>
      <w:r>
        <w:t>echnique used for database design is Entity-Relationship Modeling (ER Modeling).</w:t>
      </w:r>
      <w:r>
        <w:br/>
        <w:t>Proficient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w:t>
      </w:r>
      <w:r>
        <w:t>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Some text editors such as Emacs allow GDB to be invoked through them, to provide a visual environment.</w:t>
      </w:r>
      <w:r>
        <w:br/>
        <w:t xml:space="preserve"> Following a consistent programming style often helps readability.</w:t>
      </w:r>
      <w:r>
        <w:br/>
        <w:t>He gave the first description</w:t>
      </w:r>
      <w:r>
        <w:t xml:space="preserve"> of cryptanalysis by frequency analysis, the earliest code-breaking algorithm.</w:t>
      </w:r>
      <w:r>
        <w:br/>
        <w:t>Unreadable code often leads to bugs, inefficiencies, and duplicated code.</w:t>
      </w:r>
    </w:p>
    <w:sectPr w:rsidR="00BB4C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112692">
    <w:abstractNumId w:val="8"/>
  </w:num>
  <w:num w:numId="2" w16cid:durableId="274293172">
    <w:abstractNumId w:val="6"/>
  </w:num>
  <w:num w:numId="3" w16cid:durableId="2020813728">
    <w:abstractNumId w:val="5"/>
  </w:num>
  <w:num w:numId="4" w16cid:durableId="1949776377">
    <w:abstractNumId w:val="4"/>
  </w:num>
  <w:num w:numId="5" w16cid:durableId="917398650">
    <w:abstractNumId w:val="7"/>
  </w:num>
  <w:num w:numId="6" w16cid:durableId="113256533">
    <w:abstractNumId w:val="3"/>
  </w:num>
  <w:num w:numId="7" w16cid:durableId="564338797">
    <w:abstractNumId w:val="2"/>
  </w:num>
  <w:num w:numId="8" w16cid:durableId="1695768803">
    <w:abstractNumId w:val="1"/>
  </w:num>
  <w:num w:numId="9" w16cid:durableId="174544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8C9"/>
    <w:rsid w:val="0015074B"/>
    <w:rsid w:val="0029639D"/>
    <w:rsid w:val="00326F90"/>
    <w:rsid w:val="00AA1D8D"/>
    <w:rsid w:val="00B47730"/>
    <w:rsid w:val="00BB4C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