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48C" w:rsidRDefault="009673E7">
      <w:r>
        <w:t>In 1801, the Jacquard loom could produce entirely different weaves by changing the "program" – a series of pasteboard cards with holes punched in them..</w:t>
      </w:r>
      <w:r>
        <w:br/>
        <w:t xml:space="preserve">Many factors, having little or nothing to do with the ability of the computer to efficiently </w:t>
      </w:r>
      <w:r>
        <w:t>compile and execute the code, contribute to readability.</w:t>
      </w:r>
      <w:r>
        <w:br/>
        <w:t>Also, specific user environment and usage history can make it difficult to reproduce the problem.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</w:t>
      </w:r>
      <w:r>
        <w:t>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 xml:space="preserve"> These compiled languages allow the programmer to write programs in terms that are syntactically richer, and more capable o</w:t>
      </w:r>
      <w:r>
        <w:t>f abstracting the code, making it easy to target varying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</w:t>
      </w:r>
      <w:r>
        <w:t>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</w:p>
    <w:sectPr w:rsidR="002E24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625510">
    <w:abstractNumId w:val="8"/>
  </w:num>
  <w:num w:numId="2" w16cid:durableId="372659023">
    <w:abstractNumId w:val="6"/>
  </w:num>
  <w:num w:numId="3" w16cid:durableId="154037662">
    <w:abstractNumId w:val="5"/>
  </w:num>
  <w:num w:numId="4" w16cid:durableId="2113622635">
    <w:abstractNumId w:val="4"/>
  </w:num>
  <w:num w:numId="5" w16cid:durableId="418521792">
    <w:abstractNumId w:val="7"/>
  </w:num>
  <w:num w:numId="6" w16cid:durableId="1123573961">
    <w:abstractNumId w:val="3"/>
  </w:num>
  <w:num w:numId="7" w16cid:durableId="1006329527">
    <w:abstractNumId w:val="2"/>
  </w:num>
  <w:num w:numId="8" w16cid:durableId="1799490981">
    <w:abstractNumId w:val="1"/>
  </w:num>
  <w:num w:numId="9" w16cid:durableId="209531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48C"/>
    <w:rsid w:val="00326F90"/>
    <w:rsid w:val="009673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