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12FC" w:rsidRDefault="0095358B">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They are the building blocks for all software, from the simplest applications to the most sophisticated ones.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High-level languages made the process of developing a program simpler and more understandable, and less bound to the underly</w:t>
      </w:r>
      <w:r>
        <w:t>ing hardware.</w:t>
      </w:r>
      <w:r>
        <w:br/>
        <w:t>For example, COBOL is still strong in corporate data centers often on large mainframe computers, Fortran in engineering applications, scripting languages in Web development, and C in embedded software.</w:t>
      </w:r>
      <w:r>
        <w:br/>
        <w:t>Proficient programming usually requires expertise in several different subjects, including knowledge of the application domain, details of programming languages and generic code libraries, specialized algorithms, and formal logic.</w:t>
      </w:r>
      <w:r>
        <w:br/>
      </w:r>
      <w:r>
        <w:br/>
        <w:t>The first compiler related tool, the A-0 System, was developed i</w:t>
      </w:r>
      <w:r>
        <w:t>n 1952 by Grace Hopper, who also coined the term 'compiler'.</w:t>
      </w:r>
      <w:r>
        <w:br/>
        <w:t>Unreadable code often leads to bugs, inefficiencies, and duplicated code.</w:t>
      </w:r>
      <w:r>
        <w:br/>
        <w:t xml:space="preserve"> Allen Downey, in his book How To Think Like A Computer Scientist, writes:</w:t>
      </w:r>
      <w:r>
        <w:br/>
        <w:t xml:space="preserve"> Many computer languages provide a mechanism to call functions provided by shared libraries.</w:t>
      </w:r>
      <w:r>
        <w:br/>
        <w:t>Use of a static code analysis tool can help detect some possible problems.</w:t>
      </w:r>
      <w:r>
        <w:br/>
        <w:t>It involves designing and implementing algorithms, step-by-step specifications of procedures, by writing code in one or more programmi</w:t>
      </w:r>
      <w:r>
        <w:t>ng languages.</w:t>
      </w:r>
      <w:r>
        <w:br/>
        <w:t>Compilers harnessed the power of computers to make programming easier by allowing programmers to specify calculations by entering a formula using infix notation.</w:t>
      </w:r>
      <w:r>
        <w:br/>
        <w:t xml:space="preserve"> Programs were mostly entered using punched cards or paper tape.</w:t>
      </w:r>
      <w:r>
        <w:br/>
        <w:t>However, because an assembly language is little more than a different notation for a machine language,  two machines with different instruction sets also have different assembly languages.</w:t>
      </w:r>
      <w:r>
        <w:br/>
        <w:t xml:space="preserve"> Readability is important because programmers spend the majority of their time rea</w:t>
      </w:r>
      <w:r>
        <w:t>ding, trying to understand, reusing and modifying existing source code, rather than writing new source code.</w:t>
      </w:r>
    </w:p>
    <w:sectPr w:rsidR="001012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1491669">
    <w:abstractNumId w:val="8"/>
  </w:num>
  <w:num w:numId="2" w16cid:durableId="909314859">
    <w:abstractNumId w:val="6"/>
  </w:num>
  <w:num w:numId="3" w16cid:durableId="558520381">
    <w:abstractNumId w:val="5"/>
  </w:num>
  <w:num w:numId="4" w16cid:durableId="1821653286">
    <w:abstractNumId w:val="4"/>
  </w:num>
  <w:num w:numId="5" w16cid:durableId="460850121">
    <w:abstractNumId w:val="7"/>
  </w:num>
  <w:num w:numId="6" w16cid:durableId="1512525191">
    <w:abstractNumId w:val="3"/>
  </w:num>
  <w:num w:numId="7" w16cid:durableId="2091001217">
    <w:abstractNumId w:val="2"/>
  </w:num>
  <w:num w:numId="8" w16cid:durableId="1798260935">
    <w:abstractNumId w:val="1"/>
  </w:num>
  <w:num w:numId="9" w16cid:durableId="1897735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2FC"/>
    <w:rsid w:val="0015074B"/>
    <w:rsid w:val="0029639D"/>
    <w:rsid w:val="00326F90"/>
    <w:rsid w:val="009535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2023-12-06T12:24:00Z</dcterms:modified>
  <cp:category/>
</cp:coreProperties>
</file>